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19" w:rsidRDefault="00A24619" w:rsidP="00A24619">
      <w:pPr>
        <w:pStyle w:val="ConsPlusNormal"/>
        <w:jc w:val="right"/>
      </w:pPr>
      <w:r>
        <w:t>"Электронный журнал "Азбука права", 22.06.2016</w:t>
      </w:r>
    </w:p>
    <w:p w:rsidR="00A24619" w:rsidRDefault="00A24619" w:rsidP="00A24619">
      <w:pPr>
        <w:pStyle w:val="ConsPlusNormal"/>
        <w:jc w:val="center"/>
        <w:rPr>
          <w:b/>
          <w:bCs/>
        </w:rPr>
      </w:pPr>
      <w:r>
        <w:rPr>
          <w:b/>
          <w:bCs/>
        </w:rPr>
        <w:t>КАКИЕ ПОСОБИЯ ПОЛАГАЮТСЯ РОДИТЕЛЯМ ДЕТЕЙ-ИНВАЛИДОВ?</w:t>
      </w:r>
    </w:p>
    <w:p w:rsidR="00A24619" w:rsidRDefault="00A24619" w:rsidP="00A24619">
      <w:pPr>
        <w:pStyle w:val="ConsPlusNormal"/>
        <w:jc w:val="both"/>
        <w:outlineLvl w:val="0"/>
      </w:pPr>
    </w:p>
    <w:p w:rsidR="00A24619" w:rsidRDefault="00A24619" w:rsidP="00A24619">
      <w:pPr>
        <w:pStyle w:val="ConsPlusNormal"/>
        <w:ind w:firstLine="540"/>
        <w:jc w:val="both"/>
      </w:pPr>
      <w:r>
        <w:t>Дети до 18 лет в случае инвалидности признаются детьми-инвалидами (</w:t>
      </w:r>
      <w:hyperlink r:id="rId4" w:history="1">
        <w:r>
          <w:rPr>
            <w:color w:val="0000FF"/>
          </w:rPr>
          <w:t>ст. 1</w:t>
        </w:r>
      </w:hyperlink>
      <w:r>
        <w:t xml:space="preserve"> Закона от 24.11.1995 N 181-ФЗ). В связи с этим государством предусмотрен ряд социальных гарантий.</w:t>
      </w:r>
    </w:p>
    <w:p w:rsidR="00A24619" w:rsidRDefault="00A24619" w:rsidP="00A24619">
      <w:pPr>
        <w:pStyle w:val="ConsPlusNormal"/>
        <w:jc w:val="both"/>
      </w:pPr>
    </w:p>
    <w:p w:rsidR="00A24619" w:rsidRDefault="00A24619" w:rsidP="00A24619">
      <w:pPr>
        <w:pStyle w:val="ConsPlusNormal"/>
        <w:ind w:firstLine="540"/>
        <w:jc w:val="both"/>
        <w:outlineLvl w:val="0"/>
      </w:pPr>
      <w:r>
        <w:rPr>
          <w:b/>
          <w:bCs/>
        </w:rPr>
        <w:t>Ежемесячные выплаты и социальная пенсия</w:t>
      </w:r>
    </w:p>
    <w:p w:rsidR="00A24619" w:rsidRDefault="00A24619" w:rsidP="00A24619">
      <w:pPr>
        <w:pStyle w:val="ConsPlusNormal"/>
        <w:ind w:firstLine="540"/>
        <w:jc w:val="both"/>
      </w:pPr>
      <w:r>
        <w:t>С 1 января 2013 г. неработающему трудоспособному лицу, осуществляющему уход за ребенком-инвалидом в возрасте до 18 лет, полагается ежемесячная компенсационная выплата. Она предоставляется на период осуществления ухода за ребенком-инвалидом (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РФ от 26.02.2013 N 175; </w:t>
      </w:r>
      <w:hyperlink r:id="rId6" w:history="1">
        <w:r>
          <w:rPr>
            <w:color w:val="0000FF"/>
          </w:rPr>
          <w:t>п. 2</w:t>
        </w:r>
      </w:hyperlink>
      <w:r>
        <w:t xml:space="preserve"> Административного регламента, утв. Приказом Минтруда России от 16.02.2016 N 70н).</w:t>
      </w:r>
    </w:p>
    <w:p w:rsidR="00A24619" w:rsidRDefault="00A24619" w:rsidP="00A24619">
      <w:pPr>
        <w:pStyle w:val="ConsPlusNormal"/>
        <w:ind w:firstLine="540"/>
        <w:jc w:val="both"/>
      </w:pPr>
      <w:r>
        <w:t>Если вы ухаживаете за ребенком-инвалидом или инвалидом с детства I группы, вам потребуются следующие документы (</w:t>
      </w:r>
      <w:hyperlink r:id="rId7" w:history="1">
        <w:r>
          <w:rPr>
            <w:color w:val="0000FF"/>
          </w:rPr>
          <w:t>п. 5</w:t>
        </w:r>
      </w:hyperlink>
      <w:r>
        <w:t xml:space="preserve"> Правил, утв. Постановлением Правительства РФ от 02.05.2013 N 397; </w:t>
      </w:r>
      <w:hyperlink r:id="rId8" w:history="1">
        <w:r>
          <w:rPr>
            <w:color w:val="0000FF"/>
          </w:rPr>
          <w:t>п. п. 20</w:t>
        </w:r>
      </w:hyperlink>
      <w:r>
        <w:t xml:space="preserve">, </w:t>
      </w:r>
      <w:hyperlink r:id="rId9" w:history="1">
        <w:r>
          <w:rPr>
            <w:color w:val="0000FF"/>
          </w:rPr>
          <w:t>23</w:t>
        </w:r>
      </w:hyperlink>
      <w:r>
        <w:t xml:space="preserve"> Административного регламента):</w:t>
      </w:r>
    </w:p>
    <w:p w:rsidR="00A24619" w:rsidRDefault="00A24619" w:rsidP="00A24619">
      <w:pPr>
        <w:pStyle w:val="ConsPlusNormal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заявление</w:t>
        </w:r>
      </w:hyperlink>
      <w:r>
        <w:t xml:space="preserve"> с указанием даты начала ухода и вашего места жительства. Если такое заявление подает само лицо, нуждающееся в уходе, подлинность его подписи при необходимости может подтверждаться актом обследования территориального органа ПФР (</w:t>
      </w:r>
      <w:hyperlink r:id="rId11" w:history="1">
        <w:r>
          <w:rPr>
            <w:color w:val="0000FF"/>
          </w:rPr>
          <w:t>п. 22</w:t>
        </w:r>
      </w:hyperlink>
      <w:r>
        <w:t xml:space="preserve"> Административного регламента);</w:t>
      </w:r>
    </w:p>
    <w:p w:rsidR="00A24619" w:rsidRDefault="00A24619" w:rsidP="00A24619">
      <w:pPr>
        <w:pStyle w:val="ConsPlusNormal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заявление</w:t>
        </w:r>
      </w:hyperlink>
      <w:r>
        <w:t xml:space="preserve"> лица о согласии на осуществление за ним ухода;</w:t>
      </w:r>
    </w:p>
    <w:p w:rsidR="00A24619" w:rsidRDefault="00A24619" w:rsidP="00A24619">
      <w:pPr>
        <w:pStyle w:val="ConsPlusNormal"/>
        <w:ind w:firstLine="540"/>
        <w:jc w:val="both"/>
      </w:pPr>
      <w:r>
        <w:t>3) документ, удостоверяющий вашу личность, и ваша трудовая книжка;</w:t>
      </w:r>
    </w:p>
    <w:p w:rsidR="00A24619" w:rsidRDefault="00A24619" w:rsidP="00A24619">
      <w:pPr>
        <w:pStyle w:val="ConsPlusNormal"/>
        <w:ind w:firstLine="540"/>
        <w:jc w:val="both"/>
      </w:pPr>
      <w:r>
        <w:t>4) разрешение (согласие) одного из родителей (усыновителя, попечителя) и органа опеки и попечительства на осуществление ухода обучающимся гражданином, который достиг возраста 14 лет, в свободное от учебы время;</w:t>
      </w:r>
    </w:p>
    <w:p w:rsidR="00A24619" w:rsidRDefault="00A24619" w:rsidP="00A24619">
      <w:pPr>
        <w:pStyle w:val="ConsPlusNormal"/>
        <w:ind w:firstLine="540"/>
        <w:jc w:val="both"/>
      </w:pPr>
      <w:r>
        <w:t xml:space="preserve">5) справка образовательного учреждения, подтверждающая факт вашего </w:t>
      </w:r>
      <w:proofErr w:type="gramStart"/>
      <w:r>
        <w:t>обучения по</w:t>
      </w:r>
      <w:proofErr w:type="gramEnd"/>
      <w:r>
        <w:t xml:space="preserve"> очной форме;</w:t>
      </w:r>
    </w:p>
    <w:p w:rsidR="00A24619" w:rsidRDefault="00A24619" w:rsidP="00A24619">
      <w:pPr>
        <w:pStyle w:val="ConsPlusNormal"/>
        <w:ind w:firstLine="540"/>
        <w:jc w:val="both"/>
      </w:pPr>
      <w:r>
        <w:t>6) документы, подтверждающие, что вы являетесь родителем (усыновителем) или опекуном (попечителем) ребенка-инвалида в возрасте до 18 лет или инвалида с детства I группы (свидетельство о рождении; свидетельство об усыновлении либо решение суда об усыновлении; удостоверения, решения и другие документы, выдаваемые органами опеки и попечительства);</w:t>
      </w:r>
    </w:p>
    <w:p w:rsidR="00A24619" w:rsidRDefault="00A24619" w:rsidP="00A24619">
      <w:pPr>
        <w:pStyle w:val="ConsPlusNormal"/>
        <w:ind w:firstLine="540"/>
        <w:jc w:val="both"/>
      </w:pPr>
      <w:r>
        <w:t>7) документы, подтверждающие полномочия представителя гражданина, за которым осуществляется уход (при подаче заявления через представителя).</w:t>
      </w:r>
    </w:p>
    <w:p w:rsidR="00A24619" w:rsidRDefault="00A24619" w:rsidP="00A24619">
      <w:pPr>
        <w:pStyle w:val="ConsPlusNormal"/>
        <w:ind w:firstLine="540"/>
        <w:jc w:val="both"/>
      </w:pPr>
      <w:r>
        <w:t>Указанные документы представляются в случае их отсутствия в распоряжении ПФР (</w:t>
      </w:r>
      <w:hyperlink r:id="rId13" w:history="1">
        <w:r>
          <w:rPr>
            <w:color w:val="0000FF"/>
          </w:rPr>
          <w:t>п. 6</w:t>
        </w:r>
      </w:hyperlink>
      <w:r>
        <w:t xml:space="preserve"> Правил N 397).</w:t>
      </w:r>
    </w:p>
    <w:p w:rsidR="00A24619" w:rsidRDefault="00A24619" w:rsidP="00A24619">
      <w:pPr>
        <w:pStyle w:val="ConsPlusNormal"/>
        <w:ind w:firstLine="540"/>
        <w:jc w:val="both"/>
      </w:pPr>
      <w:r>
        <w:t>Заявления могут быть представлены на бумажном носителе, а также в форме электронного документа с использованием Единого портала государственных и муниципальных услуг (</w:t>
      </w:r>
      <w:hyperlink r:id="rId14" w:history="1">
        <w:r>
          <w:rPr>
            <w:color w:val="0000FF"/>
          </w:rPr>
          <w:t>п. 8</w:t>
        </w:r>
      </w:hyperlink>
      <w:r>
        <w:t xml:space="preserve"> Правил N 397; </w:t>
      </w:r>
      <w:hyperlink r:id="rId15" w:history="1">
        <w:r>
          <w:rPr>
            <w:color w:val="0000FF"/>
          </w:rPr>
          <w:t>п. п. 21</w:t>
        </w:r>
      </w:hyperlink>
      <w:r>
        <w:t xml:space="preserve">, </w:t>
      </w:r>
      <w:hyperlink r:id="rId16" w:history="1">
        <w:r>
          <w:rPr>
            <w:color w:val="0000FF"/>
          </w:rPr>
          <w:t>22</w:t>
        </w:r>
      </w:hyperlink>
      <w:r>
        <w:t xml:space="preserve">, </w:t>
      </w:r>
      <w:hyperlink r:id="rId17" w:history="1">
        <w:r>
          <w:rPr>
            <w:color w:val="0000FF"/>
          </w:rPr>
          <w:t>57</w:t>
        </w:r>
      </w:hyperlink>
      <w:r>
        <w:t xml:space="preserve"> Административного регламента).</w:t>
      </w:r>
    </w:p>
    <w:p w:rsidR="00A24619" w:rsidRDefault="00A24619" w:rsidP="00A24619">
      <w:pPr>
        <w:pStyle w:val="ConsPlusNormal"/>
        <w:ind w:firstLine="540"/>
        <w:jc w:val="both"/>
      </w:pPr>
      <w:r>
        <w:lastRenderedPageBreak/>
        <w:t>Кроме того, отделение ПФР в порядке межведомственного информационного взаимодействия запрашивает у соответствующих органов следующие документы (</w:t>
      </w:r>
      <w:hyperlink r:id="rId18" w:history="1">
        <w:r>
          <w:rPr>
            <w:color w:val="0000FF"/>
          </w:rPr>
          <w:t>п. п. 5</w:t>
        </w:r>
      </w:hyperlink>
      <w:r>
        <w:t xml:space="preserve">, </w:t>
      </w:r>
      <w:hyperlink r:id="rId19" w:history="1">
        <w:r>
          <w:rPr>
            <w:color w:val="0000FF"/>
          </w:rPr>
          <w:t>7</w:t>
        </w:r>
      </w:hyperlink>
      <w:r>
        <w:t xml:space="preserve"> Правил N 397; </w:t>
      </w:r>
      <w:hyperlink r:id="rId20" w:history="1">
        <w:r>
          <w:rPr>
            <w:color w:val="0000FF"/>
          </w:rPr>
          <w:t>п. п. 33</w:t>
        </w:r>
      </w:hyperlink>
      <w:r>
        <w:t xml:space="preserve">, </w:t>
      </w:r>
      <w:hyperlink r:id="rId21" w:history="1">
        <w:r>
          <w:rPr>
            <w:color w:val="0000FF"/>
          </w:rPr>
          <w:t>34</w:t>
        </w:r>
      </w:hyperlink>
      <w:r>
        <w:t xml:space="preserve">, </w:t>
      </w:r>
      <w:hyperlink r:id="rId22" w:history="1">
        <w:r>
          <w:rPr>
            <w:color w:val="0000FF"/>
          </w:rPr>
          <w:t>35</w:t>
        </w:r>
      </w:hyperlink>
      <w:r>
        <w:t xml:space="preserve"> Административного регламента):</w:t>
      </w:r>
    </w:p>
    <w:p w:rsidR="00A24619" w:rsidRDefault="00A24619" w:rsidP="00A24619">
      <w:pPr>
        <w:pStyle w:val="ConsPlusNormal"/>
        <w:ind w:firstLine="540"/>
        <w:jc w:val="both"/>
      </w:pPr>
      <w:r>
        <w:t>- справку органа, назначающего и выплачивающего пенсии по месту вашего жительства или месту пребывания, о том, что пенсия вам не назначалась;</w:t>
      </w:r>
    </w:p>
    <w:p w:rsidR="00A24619" w:rsidRDefault="00A24619" w:rsidP="00A24619">
      <w:pPr>
        <w:pStyle w:val="ConsPlusNormal"/>
        <w:ind w:firstLine="540"/>
        <w:jc w:val="both"/>
      </w:pPr>
      <w:r>
        <w:t>- справку (сведения) органа службы занятости по месту вашего жительства о том, что вы не получаете пособие по безработице;</w:t>
      </w:r>
    </w:p>
    <w:p w:rsidR="00A24619" w:rsidRDefault="00A24619" w:rsidP="00A24619">
      <w:pPr>
        <w:pStyle w:val="ConsPlusNormal"/>
        <w:ind w:firstLine="540"/>
        <w:jc w:val="both"/>
      </w:pPr>
      <w:r>
        <w:t xml:space="preserve">- справку (сведения) о </w:t>
      </w:r>
      <w:proofErr w:type="spellStart"/>
      <w:r>
        <w:t>неназначении</w:t>
      </w:r>
      <w:proofErr w:type="spellEnd"/>
      <w:r>
        <w:t xml:space="preserve"> вам компенсационной выплаты за уход за нетрудоспособным гражданином, являющимся получателем одновременно двух пенсий;</w:t>
      </w:r>
    </w:p>
    <w:p w:rsidR="00A24619" w:rsidRDefault="00A24619" w:rsidP="00A24619">
      <w:pPr>
        <w:pStyle w:val="ConsPlusNormal"/>
        <w:ind w:firstLine="540"/>
        <w:jc w:val="both"/>
      </w:pPr>
      <w:r>
        <w:t>- выписку из акта освидетельствования гражданина, признанного инвалидом или ребенком-инвалидом в возрасте до 18 лет или инвалидом с детства I группы, либо медицинское заключение о признании ребенка в возрасте до 18 лет инвалидом.</w:t>
      </w:r>
    </w:p>
    <w:p w:rsidR="00A24619" w:rsidRDefault="00A24619" w:rsidP="00A24619">
      <w:pPr>
        <w:pStyle w:val="ConsPlusNormal"/>
        <w:ind w:firstLine="540"/>
        <w:jc w:val="both"/>
      </w:pPr>
      <w:r>
        <w:t>Вы можете представить эти документы по собственной инициативе (</w:t>
      </w:r>
      <w:hyperlink r:id="rId23" w:history="1">
        <w:r>
          <w:rPr>
            <w:color w:val="0000FF"/>
          </w:rPr>
          <w:t>п. 7</w:t>
        </w:r>
      </w:hyperlink>
      <w:r>
        <w:t xml:space="preserve"> Правил N 397; </w:t>
      </w:r>
      <w:hyperlink r:id="rId24" w:history="1">
        <w:r>
          <w:rPr>
            <w:color w:val="0000FF"/>
          </w:rPr>
          <w:t>п. 32</w:t>
        </w:r>
      </w:hyperlink>
      <w:r>
        <w:t xml:space="preserve"> Административного регламента).</w:t>
      </w:r>
    </w:p>
    <w:p w:rsidR="00A24619" w:rsidRDefault="00A24619" w:rsidP="00A24619">
      <w:pPr>
        <w:pStyle w:val="ConsPlusNormal"/>
        <w:jc w:val="both"/>
      </w:pPr>
    </w:p>
    <w:p w:rsidR="00A24619" w:rsidRDefault="00A24619" w:rsidP="00A24619">
      <w:pPr>
        <w:pStyle w:val="ConsPlusNormal"/>
        <w:ind w:firstLine="540"/>
        <w:jc w:val="both"/>
      </w:pPr>
      <w:r>
        <w:rPr>
          <w:b/>
          <w:bCs/>
          <w:i/>
          <w:iCs/>
        </w:rPr>
        <w:t>Примечание.</w:t>
      </w:r>
      <w:r>
        <w:t xml:space="preserve"> </w:t>
      </w:r>
      <w:r>
        <w:rPr>
          <w:i/>
          <w:iCs/>
        </w:rPr>
        <w:t>Полный перечень необходимых документов рекомендуем предварительно уточнить у должностных лиц, ответственных за оформление ежемесячной выплаты.</w:t>
      </w:r>
    </w:p>
    <w:p w:rsidR="00A24619" w:rsidRDefault="00A24619" w:rsidP="00A24619">
      <w:pPr>
        <w:pStyle w:val="ConsPlusNormal"/>
        <w:jc w:val="both"/>
      </w:pPr>
    </w:p>
    <w:p w:rsidR="00A24619" w:rsidRDefault="00A24619" w:rsidP="00A24619">
      <w:pPr>
        <w:pStyle w:val="ConsPlusNormal"/>
        <w:ind w:firstLine="540"/>
        <w:jc w:val="both"/>
      </w:pPr>
      <w:r>
        <w:t>Заявление о назначении ежемесячной выплаты по уходу за ребенком-инвалидом рассматривается территориальным органом ПФР в течение 10 рабочих дней со дня приема заявления со всеми необходимыми документами (</w:t>
      </w:r>
      <w:hyperlink r:id="rId25" w:history="1">
        <w:r>
          <w:rPr>
            <w:color w:val="0000FF"/>
          </w:rPr>
          <w:t>п. 12</w:t>
        </w:r>
      </w:hyperlink>
      <w:r>
        <w:t xml:space="preserve"> Административного регламента).</w:t>
      </w:r>
    </w:p>
    <w:p w:rsidR="00A24619" w:rsidRDefault="00A24619" w:rsidP="00A24619">
      <w:pPr>
        <w:pStyle w:val="ConsPlusNormal"/>
        <w:ind w:firstLine="540"/>
        <w:jc w:val="both"/>
      </w:pPr>
      <w:r>
        <w:t>Также в территориальном органе ПФР можно оформить социальную пенсию по инвалидности и ежемесячную денежную выплату на ребенка-инвалида (</w:t>
      </w:r>
      <w:hyperlink r:id="rId2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</w:t>
        </w:r>
      </w:hyperlink>
      <w:r>
        <w:t xml:space="preserve"> и </w:t>
      </w:r>
      <w:hyperlink r:id="rId27" w:history="1">
        <w:r>
          <w:rPr>
            <w:color w:val="0000FF"/>
          </w:rPr>
          <w:t>п. 2 ст. 11</w:t>
        </w:r>
      </w:hyperlink>
      <w:r>
        <w:t xml:space="preserve"> Закона от 15.12.2001 N 166-ФЗ; </w:t>
      </w:r>
      <w:hyperlink r:id="rId28" w:history="1">
        <w:r>
          <w:rPr>
            <w:color w:val="0000FF"/>
          </w:rPr>
          <w:t>ст. 28.1</w:t>
        </w:r>
      </w:hyperlink>
      <w:r>
        <w:t xml:space="preserve"> Закона N 181-ФЗ).</w:t>
      </w:r>
    </w:p>
    <w:p w:rsidR="00A24619" w:rsidRDefault="00A24619" w:rsidP="00A24619">
      <w:pPr>
        <w:pStyle w:val="ConsPlusNormal"/>
        <w:jc w:val="both"/>
      </w:pPr>
    </w:p>
    <w:p w:rsidR="00A24619" w:rsidRDefault="00A24619" w:rsidP="00A24619">
      <w:pPr>
        <w:pStyle w:val="ConsPlusNormal"/>
        <w:ind w:firstLine="540"/>
        <w:jc w:val="both"/>
      </w:pPr>
      <w:r>
        <w:rPr>
          <w:b/>
          <w:bCs/>
          <w:i/>
          <w:iCs/>
        </w:rPr>
        <w:t>Справка.</w:t>
      </w:r>
      <w:r>
        <w:t xml:space="preserve"> </w:t>
      </w:r>
      <w:r>
        <w:rPr>
          <w:i/>
          <w:iCs/>
        </w:rPr>
        <w:t>Размер ежемесячных выплат и социальной пенсии</w:t>
      </w:r>
    </w:p>
    <w:p w:rsidR="00A24619" w:rsidRDefault="00A24619" w:rsidP="00A24619">
      <w:pPr>
        <w:pStyle w:val="ConsPlusNormal"/>
        <w:ind w:firstLine="540"/>
        <w:jc w:val="both"/>
      </w:pPr>
      <w:r>
        <w:rPr>
          <w:i/>
          <w:iCs/>
        </w:rPr>
        <w:t>Размер компенсации для родителя (усыновителя) составляет 5500 руб. (</w:t>
      </w:r>
      <w:hyperlink r:id="rId29" w:history="1">
        <w:r>
          <w:rPr>
            <w:i/>
            <w:iCs/>
            <w:color w:val="0000FF"/>
          </w:rPr>
          <w:t>п. 1</w:t>
        </w:r>
      </w:hyperlink>
      <w:r>
        <w:rPr>
          <w:i/>
          <w:iCs/>
        </w:rPr>
        <w:t xml:space="preserve"> Указа Президента РФ от 26.02.2013 N 175).</w:t>
      </w:r>
    </w:p>
    <w:p w:rsidR="00A24619" w:rsidRDefault="00A24619" w:rsidP="00A24619">
      <w:pPr>
        <w:pStyle w:val="ConsPlusNormal"/>
        <w:ind w:firstLine="540"/>
        <w:jc w:val="both"/>
      </w:pPr>
      <w:r>
        <w:rPr>
          <w:i/>
          <w:iCs/>
        </w:rPr>
        <w:t>Размер социальной пенсии по инвалидности на 01.04.2016 составляет 11 903,51 руб. (</w:t>
      </w:r>
      <w:hyperlink r:id="rId30" w:history="1">
        <w:proofErr w:type="spellStart"/>
        <w:r>
          <w:rPr>
            <w:i/>
            <w:iCs/>
            <w:color w:val="0000FF"/>
          </w:rPr>
          <w:t>пп</w:t>
        </w:r>
        <w:proofErr w:type="spellEnd"/>
        <w:r>
          <w:rPr>
            <w:i/>
            <w:iCs/>
            <w:color w:val="0000FF"/>
          </w:rPr>
          <w:t>. 2 п. 1 ст. 18</w:t>
        </w:r>
      </w:hyperlink>
      <w:r>
        <w:rPr>
          <w:i/>
          <w:iCs/>
        </w:rPr>
        <w:t xml:space="preserve"> Закона N 166-ФЗ; </w:t>
      </w:r>
      <w:hyperlink r:id="rId31" w:history="1">
        <w:r>
          <w:rPr>
            <w:i/>
            <w:iCs/>
            <w:color w:val="0000FF"/>
          </w:rPr>
          <w:t>ч. 1 ст. 4</w:t>
        </w:r>
      </w:hyperlink>
      <w:r>
        <w:rPr>
          <w:i/>
          <w:iCs/>
        </w:rPr>
        <w:t xml:space="preserve"> Закона от 29.12.2015 N 385-ФЗ).</w:t>
      </w:r>
    </w:p>
    <w:p w:rsidR="00A24619" w:rsidRDefault="00A24619" w:rsidP="00A24619">
      <w:pPr>
        <w:pStyle w:val="ConsPlusNormal"/>
        <w:ind w:firstLine="540"/>
        <w:jc w:val="both"/>
      </w:pPr>
      <w:r>
        <w:rPr>
          <w:i/>
          <w:iCs/>
        </w:rPr>
        <w:t>Размер ежемесячной денежной выплаты на ребенка на 01.02.2016 составляет 2397,59 руб.</w:t>
      </w:r>
    </w:p>
    <w:p w:rsidR="00A24619" w:rsidRDefault="00A24619" w:rsidP="00A24619">
      <w:pPr>
        <w:pStyle w:val="ConsPlusNormal"/>
        <w:jc w:val="both"/>
      </w:pPr>
    </w:p>
    <w:p w:rsidR="00A24619" w:rsidRDefault="00A24619" w:rsidP="00A24619">
      <w:pPr>
        <w:pStyle w:val="ConsPlusNormal"/>
        <w:ind w:firstLine="540"/>
        <w:jc w:val="both"/>
        <w:outlineLvl w:val="0"/>
      </w:pPr>
      <w:r>
        <w:rPr>
          <w:b/>
          <w:bCs/>
        </w:rPr>
        <w:t>Денежные выплаты и льготы, установленные на уровне субъектов РФ</w:t>
      </w:r>
    </w:p>
    <w:p w:rsidR="00A24619" w:rsidRDefault="00A24619" w:rsidP="00A24619">
      <w:pPr>
        <w:pStyle w:val="ConsPlusNormal"/>
        <w:ind w:firstLine="540"/>
        <w:jc w:val="both"/>
      </w:pPr>
      <w:r>
        <w:t xml:space="preserve">Нормативные акты субъектов РФ предусматривают различные денежные выплаты для детей-инвалидов. Перечень мер социальной поддержки </w:t>
      </w:r>
      <w:r>
        <w:lastRenderedPageBreak/>
        <w:t>уточните в управлении социальной защиты по своему месту жительства (месту пребывания).</w:t>
      </w:r>
    </w:p>
    <w:p w:rsidR="00A24619" w:rsidRDefault="00A24619" w:rsidP="00A24619">
      <w:pPr>
        <w:pStyle w:val="ConsPlusNormal"/>
        <w:ind w:firstLine="540"/>
        <w:jc w:val="both"/>
      </w:pPr>
      <w:r>
        <w:t>За назначением денежных выплат и льгот следует обращаться в районное управление социальной защиты населения по месту жительства (месту пребывания).</w:t>
      </w:r>
    </w:p>
    <w:p w:rsidR="00A24619" w:rsidRDefault="00A24619" w:rsidP="00A24619">
      <w:pPr>
        <w:pStyle w:val="ConsPlusNormal"/>
        <w:ind w:firstLine="540"/>
        <w:jc w:val="both"/>
      </w:pPr>
      <w:r>
        <w:t>Обратиться за выплатами и льготами можно также:</w:t>
      </w:r>
    </w:p>
    <w:p w:rsidR="00A24619" w:rsidRDefault="00A24619" w:rsidP="00A24619">
      <w:pPr>
        <w:pStyle w:val="ConsPlusNormal"/>
        <w:ind w:firstLine="540"/>
        <w:jc w:val="both"/>
      </w:pPr>
      <w:r>
        <w:t>- в многофункциональный центр предоставления государственных или муниципальных услуг;</w:t>
      </w:r>
    </w:p>
    <w:p w:rsidR="00A24619" w:rsidRDefault="00A24619" w:rsidP="00A24619">
      <w:pPr>
        <w:pStyle w:val="ConsPlusNormal"/>
        <w:ind w:firstLine="540"/>
        <w:jc w:val="both"/>
      </w:pPr>
      <w:r>
        <w:t>- через Единый портал государственных или муниципальных услуг (функций).</w:t>
      </w:r>
    </w:p>
    <w:p w:rsidR="00A24619" w:rsidRDefault="00A24619" w:rsidP="00A24619">
      <w:pPr>
        <w:pStyle w:val="ConsPlusNormal"/>
        <w:ind w:firstLine="540"/>
        <w:jc w:val="both"/>
      </w:pPr>
      <w:r>
        <w:t>Для назначения указанных выплат и льгот по вашему месту жительства, как правило, требуются:</w:t>
      </w:r>
    </w:p>
    <w:p w:rsidR="00A24619" w:rsidRDefault="00A24619" w:rsidP="00A24619">
      <w:pPr>
        <w:pStyle w:val="ConsPlusNormal"/>
        <w:ind w:firstLine="540"/>
        <w:jc w:val="both"/>
      </w:pPr>
      <w:r>
        <w:t>- заявление;</w:t>
      </w:r>
    </w:p>
    <w:p w:rsidR="00A24619" w:rsidRDefault="00A24619" w:rsidP="00A24619">
      <w:pPr>
        <w:pStyle w:val="ConsPlusNormal"/>
        <w:ind w:firstLine="540"/>
        <w:jc w:val="both"/>
      </w:pPr>
      <w:r>
        <w:t>- паспорт;</w:t>
      </w:r>
    </w:p>
    <w:p w:rsidR="00A24619" w:rsidRDefault="00A24619" w:rsidP="00A24619">
      <w:pPr>
        <w:pStyle w:val="ConsPlusNormal"/>
        <w:ind w:firstLine="540"/>
        <w:jc w:val="both"/>
      </w:pPr>
      <w:r>
        <w:t>- копия свидетельства о рождении ребенка;</w:t>
      </w:r>
    </w:p>
    <w:p w:rsidR="00A24619" w:rsidRDefault="00A24619" w:rsidP="00A24619">
      <w:pPr>
        <w:pStyle w:val="ConsPlusNormal"/>
        <w:ind w:firstLine="540"/>
        <w:jc w:val="both"/>
      </w:pPr>
      <w:r>
        <w:t>- справка медико-социальной экспертизы о признании ребенка инвалидом;</w:t>
      </w:r>
    </w:p>
    <w:p w:rsidR="00A24619" w:rsidRDefault="00A24619" w:rsidP="00A24619">
      <w:pPr>
        <w:pStyle w:val="ConsPlusNormal"/>
        <w:ind w:firstLine="540"/>
        <w:jc w:val="both"/>
      </w:pPr>
      <w:r>
        <w:t>- документы, подтверждающие факт регистрации ребенка в соответствующем субъекте РФ;</w:t>
      </w:r>
    </w:p>
    <w:p w:rsidR="00A24619" w:rsidRDefault="00A24619" w:rsidP="00A24619">
      <w:pPr>
        <w:pStyle w:val="ConsPlusNormal"/>
        <w:ind w:firstLine="540"/>
        <w:jc w:val="both"/>
      </w:pPr>
      <w:r>
        <w:t>- реквизиты счета в банке для перечисления выплаты.</w:t>
      </w:r>
    </w:p>
    <w:p w:rsidR="00A24619" w:rsidRDefault="00A24619" w:rsidP="00A24619">
      <w:pPr>
        <w:pStyle w:val="ConsPlusNormal"/>
        <w:jc w:val="both"/>
      </w:pPr>
    </w:p>
    <w:p w:rsidR="00A24619" w:rsidRDefault="00A24619" w:rsidP="00A24619">
      <w:pPr>
        <w:pStyle w:val="ConsPlusNormal"/>
        <w:ind w:firstLine="540"/>
        <w:jc w:val="both"/>
      </w:pPr>
      <w:r>
        <w:rPr>
          <w:b/>
          <w:bCs/>
          <w:i/>
          <w:iCs/>
        </w:rPr>
        <w:t>Справка.</w:t>
      </w:r>
      <w:r>
        <w:t xml:space="preserve"> </w:t>
      </w:r>
      <w:r>
        <w:rPr>
          <w:i/>
          <w:iCs/>
        </w:rPr>
        <w:t xml:space="preserve">Социальные льготы в денежной форме в </w:t>
      </w:r>
      <w:proofErr w:type="gramStart"/>
      <w:r>
        <w:rPr>
          <w:i/>
          <w:iCs/>
        </w:rPr>
        <w:t>г</w:t>
      </w:r>
      <w:proofErr w:type="gramEnd"/>
      <w:r>
        <w:rPr>
          <w:i/>
          <w:iCs/>
        </w:rPr>
        <w:t>. Москве</w:t>
      </w:r>
    </w:p>
    <w:p w:rsidR="00A24619" w:rsidRDefault="00A24619" w:rsidP="00A24619">
      <w:pPr>
        <w:pStyle w:val="ConsPlusNormal"/>
        <w:ind w:firstLine="540"/>
        <w:jc w:val="both"/>
      </w:pPr>
      <w:proofErr w:type="gramStart"/>
      <w:r>
        <w:rPr>
          <w:i/>
          <w:iCs/>
        </w:rPr>
        <w:t xml:space="preserve">Социальные льготы в денежной форме в г. Москве предусмотрены </w:t>
      </w:r>
      <w:hyperlink r:id="rId32" w:history="1">
        <w:r>
          <w:rPr>
            <w:i/>
            <w:iCs/>
            <w:color w:val="0000FF"/>
          </w:rPr>
          <w:t>ст. ст. 9</w:t>
        </w:r>
      </w:hyperlink>
      <w:r>
        <w:rPr>
          <w:i/>
          <w:iCs/>
        </w:rPr>
        <w:t xml:space="preserve">, </w:t>
      </w:r>
      <w:hyperlink r:id="rId33" w:history="1">
        <w:r>
          <w:rPr>
            <w:i/>
            <w:iCs/>
            <w:color w:val="0000FF"/>
          </w:rPr>
          <w:t>12</w:t>
        </w:r>
      </w:hyperlink>
      <w:r>
        <w:rPr>
          <w:i/>
          <w:iCs/>
        </w:rPr>
        <w:t xml:space="preserve"> Закона г. Москвы от 23.11.2005 N 60; </w:t>
      </w:r>
      <w:hyperlink r:id="rId34" w:history="1">
        <w:r>
          <w:rPr>
            <w:i/>
            <w:iCs/>
            <w:color w:val="0000FF"/>
          </w:rPr>
          <w:t>п. п. 1.4</w:t>
        </w:r>
      </w:hyperlink>
      <w:r>
        <w:rPr>
          <w:i/>
          <w:iCs/>
        </w:rPr>
        <w:t xml:space="preserve">, </w:t>
      </w:r>
      <w:hyperlink r:id="rId35" w:history="1">
        <w:r>
          <w:rPr>
            <w:i/>
            <w:iCs/>
            <w:color w:val="0000FF"/>
          </w:rPr>
          <w:t>1.5.3.1</w:t>
        </w:r>
      </w:hyperlink>
      <w:r>
        <w:rPr>
          <w:i/>
          <w:iCs/>
        </w:rPr>
        <w:t xml:space="preserve"> Размеров отдельных социальных и иных выплат на 2016 г., утв. Постановлением Правительства Москвы от 08.12.2015 N 828-ПП; </w:t>
      </w:r>
      <w:hyperlink r:id="rId36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Положения, утв. Постановлением Правительства Москвы от 24.01.2006 N 37-ПП;</w:t>
      </w:r>
      <w:proofErr w:type="gramEnd"/>
      <w:r>
        <w:rPr>
          <w:i/>
          <w:iCs/>
        </w:rPr>
        <w:t xml:space="preserve"> </w:t>
      </w:r>
      <w:hyperlink r:id="rId37" w:history="1">
        <w:r>
          <w:rPr>
            <w:i/>
            <w:iCs/>
            <w:color w:val="0000FF"/>
          </w:rPr>
          <w:t>разд. V</w:t>
        </w:r>
      </w:hyperlink>
      <w:r>
        <w:rPr>
          <w:i/>
          <w:iCs/>
        </w:rPr>
        <w:t xml:space="preserve"> Порядка назначения и выплаты неработающим пенсионерам региональной социальной доплаты к пенсии, утв. Постановлением Правительства Москвы от 17.11.2009 N 1268-ПП.</w:t>
      </w:r>
    </w:p>
    <w:p w:rsidR="00A24619" w:rsidRDefault="00A24619" w:rsidP="00A2461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520"/>
        <w:gridCol w:w="3168"/>
      </w:tblGrid>
      <w:tr w:rsidR="00A24619">
        <w:trPr>
          <w:trHeight w:val="248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619" w:rsidRDefault="00A24619">
            <w:pPr>
              <w:pStyle w:val="ConsPlusNonformat"/>
              <w:jc w:val="both"/>
            </w:pPr>
            <w:r>
              <w:t xml:space="preserve">         Вид денежной выплаты         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619" w:rsidRDefault="00A24619">
            <w:pPr>
              <w:pStyle w:val="ConsPlusNonformat"/>
              <w:jc w:val="both"/>
            </w:pPr>
            <w:r>
              <w:t xml:space="preserve">         Размер в 2016 г.         </w:t>
            </w:r>
          </w:p>
        </w:tc>
      </w:tr>
      <w:tr w:rsidR="00A24619">
        <w:trPr>
          <w:trHeight w:val="248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619" w:rsidRDefault="00A24619">
            <w:pPr>
              <w:pStyle w:val="ConsPlusNonformat"/>
              <w:jc w:val="both"/>
            </w:pPr>
            <w:r>
              <w:t xml:space="preserve">Ежемесячная компенсационная выплата </w:t>
            </w:r>
            <w:proofErr w:type="gramStart"/>
            <w:r>
              <w:t>на</w:t>
            </w:r>
            <w:proofErr w:type="gramEnd"/>
          </w:p>
          <w:p w:rsidR="00A24619" w:rsidRDefault="00A24619">
            <w:pPr>
              <w:pStyle w:val="ConsPlusNonformat"/>
              <w:jc w:val="both"/>
            </w:pPr>
            <w:r>
              <w:t xml:space="preserve">возмещение роста стоимости продуктов  </w:t>
            </w:r>
          </w:p>
          <w:p w:rsidR="00A24619" w:rsidRDefault="00A24619">
            <w:pPr>
              <w:pStyle w:val="ConsPlusNonformat"/>
              <w:jc w:val="both"/>
            </w:pPr>
            <w:r>
              <w:t xml:space="preserve">питания отдельным категориям граждан  </w:t>
            </w:r>
          </w:p>
          <w:p w:rsidR="00A24619" w:rsidRDefault="00A24619">
            <w:pPr>
              <w:pStyle w:val="ConsPlusNonformat"/>
              <w:jc w:val="both"/>
            </w:pPr>
            <w:r>
              <w:t xml:space="preserve">на детей в возрасте до трех лет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619" w:rsidRDefault="00A24619">
            <w:pPr>
              <w:pStyle w:val="ConsPlusNonformat"/>
              <w:jc w:val="both"/>
            </w:pPr>
            <w:r>
              <w:t xml:space="preserve">             675 руб.             </w:t>
            </w:r>
          </w:p>
        </w:tc>
      </w:tr>
      <w:tr w:rsidR="00A24619">
        <w:trPr>
          <w:trHeight w:val="248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619" w:rsidRDefault="00A24619">
            <w:pPr>
              <w:pStyle w:val="ConsPlusNonformat"/>
              <w:jc w:val="both"/>
            </w:pPr>
            <w:r>
              <w:t xml:space="preserve">Ежемесячная компенсационная выплата   </w:t>
            </w:r>
          </w:p>
          <w:p w:rsidR="00A24619" w:rsidRDefault="00A24619">
            <w:pPr>
              <w:pStyle w:val="ConsPlusNonformat"/>
              <w:jc w:val="both"/>
            </w:pPr>
            <w:r>
              <w:t xml:space="preserve">лицу, занятому уходом за ребенком-    </w:t>
            </w:r>
          </w:p>
          <w:p w:rsidR="00A24619" w:rsidRDefault="00A24619">
            <w:pPr>
              <w:pStyle w:val="ConsPlusNonformat"/>
              <w:jc w:val="both"/>
            </w:pPr>
            <w:r>
              <w:t xml:space="preserve">инвалидом                     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619" w:rsidRDefault="00A24619">
            <w:pPr>
              <w:pStyle w:val="ConsPlusNonformat"/>
              <w:jc w:val="both"/>
            </w:pPr>
            <w:r>
              <w:t xml:space="preserve">            6000 руб.             </w:t>
            </w:r>
          </w:p>
        </w:tc>
      </w:tr>
      <w:tr w:rsidR="00A24619">
        <w:trPr>
          <w:trHeight w:val="248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619" w:rsidRDefault="00A24619">
            <w:pPr>
              <w:pStyle w:val="ConsPlusNonformat"/>
              <w:jc w:val="both"/>
            </w:pPr>
            <w:r>
              <w:t xml:space="preserve">Региональная социальная доплата       </w:t>
            </w:r>
          </w:p>
          <w:p w:rsidR="00A24619" w:rsidRDefault="00A24619">
            <w:pPr>
              <w:pStyle w:val="ConsPlusNonformat"/>
              <w:jc w:val="both"/>
            </w:pPr>
            <w:r>
              <w:t xml:space="preserve">к пенсии, назначенной </w:t>
            </w:r>
            <w:r>
              <w:lastRenderedPageBreak/>
              <w:t>ребенку-инвалиду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619" w:rsidRDefault="00A24619">
            <w:pPr>
              <w:pStyle w:val="ConsPlusNonformat"/>
              <w:jc w:val="both"/>
            </w:pPr>
            <w:r>
              <w:lastRenderedPageBreak/>
              <w:t xml:space="preserve">Размер доплаты определяется       </w:t>
            </w:r>
          </w:p>
          <w:p w:rsidR="00A24619" w:rsidRDefault="00A24619">
            <w:pPr>
              <w:pStyle w:val="ConsPlusNonformat"/>
              <w:jc w:val="both"/>
            </w:pPr>
            <w:r>
              <w:t xml:space="preserve">расчетным путем как </w:t>
            </w:r>
            <w:r>
              <w:lastRenderedPageBreak/>
              <w:t xml:space="preserve">разница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</w:p>
          <w:p w:rsidR="00A24619" w:rsidRDefault="00A24619">
            <w:pPr>
              <w:pStyle w:val="ConsPlusNonformat"/>
              <w:jc w:val="both"/>
            </w:pPr>
            <w:r>
              <w:t xml:space="preserve">размером </w:t>
            </w:r>
            <w:proofErr w:type="gramStart"/>
            <w:r>
              <w:t>городского</w:t>
            </w:r>
            <w:proofErr w:type="gramEnd"/>
            <w:r>
              <w:t xml:space="preserve">               </w:t>
            </w:r>
          </w:p>
          <w:p w:rsidR="00A24619" w:rsidRDefault="00A24619">
            <w:pPr>
              <w:pStyle w:val="ConsPlusNonformat"/>
              <w:jc w:val="both"/>
            </w:pPr>
            <w:r>
              <w:t xml:space="preserve">гарантированного минимума и       </w:t>
            </w:r>
          </w:p>
          <w:p w:rsidR="00A24619" w:rsidRDefault="00A24619">
            <w:pPr>
              <w:pStyle w:val="ConsPlusNonformat"/>
              <w:jc w:val="both"/>
            </w:pPr>
            <w:r>
              <w:t xml:space="preserve">размером </w:t>
            </w:r>
            <w:proofErr w:type="gramStart"/>
            <w:r>
              <w:t>получаемой</w:t>
            </w:r>
            <w:proofErr w:type="gramEnd"/>
            <w:r>
              <w:t xml:space="preserve"> ребенком-     </w:t>
            </w:r>
          </w:p>
          <w:p w:rsidR="00A24619" w:rsidRDefault="00A24619">
            <w:pPr>
              <w:pStyle w:val="ConsPlusNonformat"/>
              <w:jc w:val="both"/>
            </w:pPr>
            <w:proofErr w:type="gramStart"/>
            <w:r>
              <w:t xml:space="preserve">инвалидом социальной пенсии (по   </w:t>
            </w:r>
            <w:proofErr w:type="gramEnd"/>
          </w:p>
          <w:p w:rsidR="00A24619" w:rsidRDefault="00A24619">
            <w:pPr>
              <w:pStyle w:val="ConsPlusNonformat"/>
              <w:jc w:val="both"/>
            </w:pPr>
            <w:r>
              <w:t xml:space="preserve">федеральным законам)              </w:t>
            </w:r>
          </w:p>
        </w:tc>
      </w:tr>
    </w:tbl>
    <w:p w:rsidR="00A24619" w:rsidRDefault="00A24619" w:rsidP="00A24619">
      <w:pPr>
        <w:pStyle w:val="ConsPlusNormal"/>
        <w:jc w:val="both"/>
      </w:pPr>
    </w:p>
    <w:p w:rsidR="00A24619" w:rsidRDefault="00A24619" w:rsidP="00A24619">
      <w:pPr>
        <w:pStyle w:val="ConsPlusNormal"/>
        <w:ind w:firstLine="540"/>
        <w:jc w:val="both"/>
      </w:pPr>
      <w:r>
        <w:rPr>
          <w:b/>
          <w:bCs/>
          <w:i/>
          <w:iCs/>
        </w:rPr>
        <w:t>Обратите внимание!</w:t>
      </w:r>
    </w:p>
    <w:p w:rsidR="00A24619" w:rsidRDefault="00A24619" w:rsidP="00A24619">
      <w:pPr>
        <w:pStyle w:val="ConsPlusNormal"/>
        <w:ind w:firstLine="540"/>
        <w:jc w:val="both"/>
      </w:pPr>
      <w:r>
        <w:rPr>
          <w:i/>
          <w:iCs/>
        </w:rPr>
        <w:t>Государственные пособия, а также иные выплаты и компенсации, выплачиваемые в соответствии с действующим законодательством, не облагаются НДФЛ (</w:t>
      </w:r>
      <w:hyperlink r:id="rId38" w:history="1">
        <w:r>
          <w:rPr>
            <w:i/>
            <w:iCs/>
            <w:color w:val="0000FF"/>
          </w:rPr>
          <w:t>п. 1 ст. 217</w:t>
        </w:r>
      </w:hyperlink>
      <w:r>
        <w:rPr>
          <w:i/>
          <w:iCs/>
        </w:rPr>
        <w:t xml:space="preserve"> НК РФ).</w:t>
      </w:r>
    </w:p>
    <w:p w:rsidR="00A24619" w:rsidRDefault="00A24619" w:rsidP="00A24619">
      <w:pPr>
        <w:pStyle w:val="ConsPlusNormal"/>
        <w:ind w:firstLine="540"/>
        <w:jc w:val="both"/>
      </w:pPr>
      <w:r>
        <w:rPr>
          <w:i/>
          <w:iCs/>
        </w:rPr>
        <w:t>Налоговым кодексом РФ для родителей ребенка-инвалида предусмотрено право на ежемесячный налоговый вычет по НДФЛ (</w:t>
      </w:r>
      <w:hyperlink r:id="rId39" w:history="1">
        <w:proofErr w:type="spellStart"/>
        <w:r>
          <w:rPr>
            <w:i/>
            <w:iCs/>
            <w:color w:val="0000FF"/>
          </w:rPr>
          <w:t>пп</w:t>
        </w:r>
        <w:proofErr w:type="spellEnd"/>
        <w:r>
          <w:rPr>
            <w:i/>
            <w:iCs/>
            <w:color w:val="0000FF"/>
          </w:rPr>
          <w:t>. 4. п. 1 ст. 218</w:t>
        </w:r>
      </w:hyperlink>
      <w:r>
        <w:rPr>
          <w:i/>
          <w:iCs/>
        </w:rPr>
        <w:t xml:space="preserve"> НК РФ).</w:t>
      </w:r>
    </w:p>
    <w:p w:rsidR="00A24619" w:rsidRDefault="00A24619" w:rsidP="00A24619">
      <w:pPr>
        <w:pStyle w:val="ConsPlusNormal"/>
        <w:jc w:val="both"/>
      </w:pPr>
    </w:p>
    <w:p w:rsidR="00A24619" w:rsidRDefault="00A24619" w:rsidP="00A24619">
      <w:pPr>
        <w:pStyle w:val="ConsPlusNormal"/>
        <w:ind w:firstLine="540"/>
        <w:jc w:val="both"/>
      </w:pPr>
      <w:r>
        <w:rPr>
          <w:b/>
          <w:bCs/>
          <w:i/>
          <w:iCs/>
        </w:rPr>
        <w:t>Полезная информация по вопросу</w:t>
      </w:r>
    </w:p>
    <w:p w:rsidR="00A24619" w:rsidRDefault="00A24619" w:rsidP="00A24619">
      <w:pPr>
        <w:pStyle w:val="ConsPlusNormal"/>
        <w:ind w:firstLine="540"/>
        <w:jc w:val="both"/>
      </w:pPr>
      <w:r>
        <w:rPr>
          <w:i/>
          <w:iCs/>
        </w:rPr>
        <w:t xml:space="preserve">Официальный сайт Пенсионного фонда - </w:t>
      </w:r>
      <w:proofErr w:type="spellStart"/>
      <w:r>
        <w:rPr>
          <w:i/>
          <w:iCs/>
        </w:rPr>
        <w:t>www.pfrf.ru</w:t>
      </w:r>
      <w:proofErr w:type="spellEnd"/>
    </w:p>
    <w:p w:rsidR="00A24619" w:rsidRDefault="00A24619" w:rsidP="00A24619">
      <w:pPr>
        <w:pStyle w:val="ConsPlusNormal"/>
        <w:jc w:val="both"/>
      </w:pPr>
    </w:p>
    <w:p w:rsidR="00A24619" w:rsidRDefault="00A24619" w:rsidP="00A24619">
      <w:pPr>
        <w:pStyle w:val="ConsPlusNormal"/>
        <w:jc w:val="right"/>
      </w:pPr>
      <w:r>
        <w:t>Материал подготовлен при содействии</w:t>
      </w:r>
    </w:p>
    <w:p w:rsidR="00A24619" w:rsidRDefault="00A24619" w:rsidP="00A24619">
      <w:pPr>
        <w:pStyle w:val="ConsPlusNormal"/>
        <w:jc w:val="right"/>
      </w:pPr>
      <w:r>
        <w:t>ООО "</w:t>
      </w:r>
      <w:proofErr w:type="spellStart"/>
      <w:r>
        <w:t>ФондИнфо</w:t>
      </w:r>
      <w:proofErr w:type="spellEnd"/>
      <w:r>
        <w:t>"</w:t>
      </w:r>
    </w:p>
    <w:p w:rsidR="002839B4" w:rsidRDefault="002839B4"/>
    <w:sectPr w:rsidR="002839B4" w:rsidSect="00552088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19"/>
    <w:rsid w:val="00000481"/>
    <w:rsid w:val="000010ED"/>
    <w:rsid w:val="00002346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B2E"/>
    <w:rsid w:val="003D59C7"/>
    <w:rsid w:val="003D7718"/>
    <w:rsid w:val="003E14E2"/>
    <w:rsid w:val="003E4FA7"/>
    <w:rsid w:val="003E6AC8"/>
    <w:rsid w:val="003E6C54"/>
    <w:rsid w:val="003F0BA6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5BE9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5507"/>
    <w:rsid w:val="00A170C1"/>
    <w:rsid w:val="00A23141"/>
    <w:rsid w:val="00A24619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E7D6F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4AC8"/>
    <w:rsid w:val="00D37523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246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1B857228191A56DDD4EA93FA3D3050B6683F195607A15A636A953C61A77982B6E644F86D67A70L2XDO" TargetMode="External"/><Relationship Id="rId13" Type="http://schemas.openxmlformats.org/officeDocument/2006/relationships/hyperlink" Target="consultantplus://offline/ref=50F1B857228191A56DDD4EA93FA3D3050B668DF293667A15A636A953C61A77982B6E644F86D67B73L2XEO" TargetMode="External"/><Relationship Id="rId18" Type="http://schemas.openxmlformats.org/officeDocument/2006/relationships/hyperlink" Target="consultantplus://offline/ref=50F1B857228191A56DDD4EA93FA3D3050B668DF293667A15A636A953C61A77982B6E644F86D67B72L2XFO" TargetMode="External"/><Relationship Id="rId26" Type="http://schemas.openxmlformats.org/officeDocument/2006/relationships/hyperlink" Target="consultantplus://offline/ref=50F1B857228191A56DDD4EA93FA3D3050B678DF090677A15A636A953C61A77982B6E6448L8X1O" TargetMode="External"/><Relationship Id="rId39" Type="http://schemas.openxmlformats.org/officeDocument/2006/relationships/hyperlink" Target="consultantplus://offline/ref=50F1B857228191A56DDD4EA93FA3D3050B6680F1946D7A15A636A953C61A77982B6E644F84D47FL7X7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F1B857228191A56DDD4EA93FA3D3050B6683F195607A15A636A953C61A77982B6E644F86D67A73L2X6O" TargetMode="External"/><Relationship Id="rId34" Type="http://schemas.openxmlformats.org/officeDocument/2006/relationships/hyperlink" Target="consultantplus://offline/ref=50F1B857228191A56DDD4FA429CF8656076E83F693607448AC3EF05FC41D78C73C692D4387D67B712ELBX0O" TargetMode="External"/><Relationship Id="rId7" Type="http://schemas.openxmlformats.org/officeDocument/2006/relationships/hyperlink" Target="consultantplus://offline/ref=50F1B857228191A56DDD4EA93FA3D3050B668DF293667A15A636A953C61A77982B6E644F86D67B72L2XFO" TargetMode="External"/><Relationship Id="rId12" Type="http://schemas.openxmlformats.org/officeDocument/2006/relationships/hyperlink" Target="consultantplus://offline/ref=50F1B857228191A56DDD4EA93FA3D3050B6683F195607A15A636A953C61A77982B6E644F86D67E71L2XDO" TargetMode="External"/><Relationship Id="rId17" Type="http://schemas.openxmlformats.org/officeDocument/2006/relationships/hyperlink" Target="consultantplus://offline/ref=50F1B857228191A56DDD4EA93FA3D3050B6683F195607A15A636A953C61A77982B6E644F86D67972L2X8O" TargetMode="External"/><Relationship Id="rId25" Type="http://schemas.openxmlformats.org/officeDocument/2006/relationships/hyperlink" Target="consultantplus://offline/ref=50F1B857228191A56DDD4EA93FA3D3050B6683F195607A15A636A953C61A77982B6E644F86D67B76L2XAO" TargetMode="External"/><Relationship Id="rId33" Type="http://schemas.openxmlformats.org/officeDocument/2006/relationships/hyperlink" Target="consultantplus://offline/ref=50F1B857228191A56DDD4FA429CF8656076E81F798617848AC3EF05FC41D78C73C692D4387D67B7028LBX3O" TargetMode="External"/><Relationship Id="rId38" Type="http://schemas.openxmlformats.org/officeDocument/2006/relationships/hyperlink" Target="consultantplus://offline/ref=50F1B857228191A56DDD4EA93FA3D3050B6680F1946D7A15A636A953C61A77982B6E644F86D77974L2X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F1B857228191A56DDD4EA93FA3D3050B6683F195607A15A636A953C61A77982B6E644F86D67A70L2X6O" TargetMode="External"/><Relationship Id="rId20" Type="http://schemas.openxmlformats.org/officeDocument/2006/relationships/hyperlink" Target="consultantplus://offline/ref=50F1B857228191A56DDD4EA93FA3D3050B6683F195607A15A636A953C61A77982B6E644F86D67A73L2X7O" TargetMode="External"/><Relationship Id="rId29" Type="http://schemas.openxmlformats.org/officeDocument/2006/relationships/hyperlink" Target="consultantplus://offline/ref=50F1B857228191A56DDD4EA93FA3D3050B6887F5986C7A15A636A953C61A77982B6E644F86D67B70L2X7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F1B857228191A56DDD4EA93FA3D3050B6683F195607A15A636A953C61A77982B6E644F86D67B71L2XBO" TargetMode="External"/><Relationship Id="rId11" Type="http://schemas.openxmlformats.org/officeDocument/2006/relationships/hyperlink" Target="consultantplus://offline/ref=50F1B857228191A56DDD4EA93FA3D3050B6683F195607A15A636A953C61A77982B6E644F86D67A71L2XEO" TargetMode="External"/><Relationship Id="rId24" Type="http://schemas.openxmlformats.org/officeDocument/2006/relationships/hyperlink" Target="consultantplus://offline/ref=50F1B857228191A56DDD4EA93FA3D3050B6683F195607A15A636A953C61A77982B6E644F86D67A73L2X8O" TargetMode="External"/><Relationship Id="rId32" Type="http://schemas.openxmlformats.org/officeDocument/2006/relationships/hyperlink" Target="consultantplus://offline/ref=50F1B857228191A56DDD4FA429CF8656076E81F798617848AC3EF05FC41D78C73C692D4387D67B722DLBX7O" TargetMode="External"/><Relationship Id="rId37" Type="http://schemas.openxmlformats.org/officeDocument/2006/relationships/hyperlink" Target="consultantplus://offline/ref=50F1B857228191A56DDD4FA429CF8656076E82F1986C7948AC3EF05FC41D78C73C692D4387D67B7027LBX9O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50F1B857228191A56DDD4EA93FA3D3050B6887F5986C7A15A636A953C6L1XAO" TargetMode="External"/><Relationship Id="rId15" Type="http://schemas.openxmlformats.org/officeDocument/2006/relationships/hyperlink" Target="consultantplus://offline/ref=50F1B857228191A56DDD4EA93FA3D3050B6683F195607A15A636A953C61A77982B6E644F86D67A70L2X7O" TargetMode="External"/><Relationship Id="rId23" Type="http://schemas.openxmlformats.org/officeDocument/2006/relationships/hyperlink" Target="consultantplus://offline/ref=50F1B857228191A56DDD4EA93FA3D3050B668DF293667A15A636A953C61A77982B6E644F86D67B73L2XDO" TargetMode="External"/><Relationship Id="rId28" Type="http://schemas.openxmlformats.org/officeDocument/2006/relationships/hyperlink" Target="consultantplus://offline/ref=50F1B857228191A56DDD4EA93FA3D3050B6785F098637A15A636A953C61A77982B6E6446L8X0O" TargetMode="External"/><Relationship Id="rId36" Type="http://schemas.openxmlformats.org/officeDocument/2006/relationships/hyperlink" Target="consultantplus://offline/ref=50F1B857228191A56DDD4FA429CF8656076E82F1966D7248AC3EF05FC41D78C73C692D4387D67B7529LBX7O" TargetMode="External"/><Relationship Id="rId10" Type="http://schemas.openxmlformats.org/officeDocument/2006/relationships/hyperlink" Target="consultantplus://offline/ref=50F1B857228191A56DDD4EA93FA3D3050B6683F195607A15A636A953C61A77982B6E644F86D67878L2X8O" TargetMode="External"/><Relationship Id="rId19" Type="http://schemas.openxmlformats.org/officeDocument/2006/relationships/hyperlink" Target="consultantplus://offline/ref=50F1B857228191A56DDD4EA93FA3D3050B668DF293667A15A636A953C61A77982B6E644F86D67B73L2XDO" TargetMode="External"/><Relationship Id="rId31" Type="http://schemas.openxmlformats.org/officeDocument/2006/relationships/hyperlink" Target="consultantplus://offline/ref=50F1B857228191A56DDD4EA93FA3D3050B6685F497607A15A636A953C61A77982B6E644F86D67B74L2XBO" TargetMode="External"/><Relationship Id="rId4" Type="http://schemas.openxmlformats.org/officeDocument/2006/relationships/hyperlink" Target="consultantplus://offline/ref=50F1B857228191A56DDD4EA93FA3D3050B6785F098637A15A636A953C61A77982B6E644F8FLDX7O" TargetMode="External"/><Relationship Id="rId9" Type="http://schemas.openxmlformats.org/officeDocument/2006/relationships/hyperlink" Target="consultantplus://offline/ref=50F1B857228191A56DDD4EA93FA3D3050B6683F195607A15A636A953C61A77982B6E644F86D67A71L2XCO" TargetMode="External"/><Relationship Id="rId14" Type="http://schemas.openxmlformats.org/officeDocument/2006/relationships/hyperlink" Target="consultantplus://offline/ref=50F1B857228191A56DDD4EA93FA3D3050B668DF293667A15A636A953C61A77982B6E644F86D67B73L2XAO" TargetMode="External"/><Relationship Id="rId22" Type="http://schemas.openxmlformats.org/officeDocument/2006/relationships/hyperlink" Target="consultantplus://offline/ref=50F1B857228191A56DDD4EA93FA3D3050B6683F195607A15A636A953C61A77982B6E644F86D67A74L2XFO" TargetMode="External"/><Relationship Id="rId27" Type="http://schemas.openxmlformats.org/officeDocument/2006/relationships/hyperlink" Target="consultantplus://offline/ref=50F1B857228191A56DDD4EA93FA3D3050B678DF090677A15A636A953C61A77982B6E6449L8X7O" TargetMode="External"/><Relationship Id="rId30" Type="http://schemas.openxmlformats.org/officeDocument/2006/relationships/hyperlink" Target="consultantplus://offline/ref=50F1B857228191A56DDD4EA93FA3D3050B678DF090677A15A636A953C61A77982B6E644F86D67977L2XBO" TargetMode="External"/><Relationship Id="rId35" Type="http://schemas.openxmlformats.org/officeDocument/2006/relationships/hyperlink" Target="consultantplus://offline/ref=50F1B857228191A56DDD4FA429CF8656076E83F693607448AC3EF05FC41D78C73C692D4387D67B712BLBX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1763</Words>
  <Characters>10053</Characters>
  <Application>Microsoft Office Word</Application>
  <DocSecurity>0</DocSecurity>
  <Lines>83</Lines>
  <Paragraphs>23</Paragraphs>
  <ScaleCrop>false</ScaleCrop>
  <Company>SamForum.ws</Company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2016-06-27T14:24:00Z</dcterms:created>
  <dcterms:modified xsi:type="dcterms:W3CDTF">2016-06-27T14:25:00Z</dcterms:modified>
</cp:coreProperties>
</file>