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D3" w:rsidRDefault="00AC2ED3" w:rsidP="00AC2ED3">
      <w:pPr>
        <w:pStyle w:val="ConsPlusNormal"/>
        <w:ind w:firstLine="540"/>
        <w:jc w:val="both"/>
        <w:outlineLvl w:val="0"/>
      </w:pPr>
    </w:p>
    <w:p w:rsidR="00AC2ED3" w:rsidRDefault="00AC2ED3" w:rsidP="00AC2ED3">
      <w:pPr>
        <w:pStyle w:val="ConsPlusNormal"/>
        <w:jc w:val="right"/>
      </w:pPr>
      <w:r>
        <w:t>"Электронный журнал "Азбука права", 22.06.2016</w:t>
      </w:r>
    </w:p>
    <w:p w:rsidR="00AC2ED3" w:rsidRDefault="00AC2ED3" w:rsidP="00AC2ED3">
      <w:pPr>
        <w:pStyle w:val="ConsPlusNormal"/>
        <w:jc w:val="center"/>
        <w:rPr>
          <w:b/>
          <w:bCs/>
        </w:rPr>
      </w:pPr>
      <w:r>
        <w:rPr>
          <w:b/>
          <w:bCs/>
        </w:rPr>
        <w:t>КАК ПОЛУЧИТЬ ДОПОЛНИТЕЛЬНО ОПЛАЧИВАЕМЫЕ ВЫХОДНЫЕ ДНИ</w:t>
      </w:r>
    </w:p>
    <w:p w:rsidR="00AC2ED3" w:rsidRDefault="00AC2ED3" w:rsidP="00AC2ED3">
      <w:pPr>
        <w:pStyle w:val="ConsPlusNormal"/>
        <w:jc w:val="center"/>
        <w:rPr>
          <w:b/>
          <w:bCs/>
        </w:rPr>
      </w:pPr>
      <w:r>
        <w:rPr>
          <w:b/>
          <w:bCs/>
        </w:rPr>
        <w:t>ДЛЯ УХОДА ЗА ДЕТЬМИ-ИНВАЛИДАМИ?</w:t>
      </w:r>
    </w:p>
    <w:p w:rsidR="00AC2ED3" w:rsidRDefault="00AC2ED3" w:rsidP="00AC2ED3">
      <w:pPr>
        <w:pStyle w:val="ConsPlusNormal"/>
        <w:ind w:firstLine="540"/>
        <w:jc w:val="both"/>
      </w:pPr>
    </w:p>
    <w:p w:rsidR="00AC2ED3" w:rsidRDefault="00AC2ED3" w:rsidP="00AC2ED3">
      <w:pPr>
        <w:pStyle w:val="ConsPlusNormal"/>
        <w:ind w:firstLine="540"/>
        <w:jc w:val="both"/>
      </w:pPr>
      <w:r>
        <w:t>Родители (опекуны, попечители) вправе воспользоваться четырьмя дополнительными оплачиваемыми выходными днями в месяц для ухода за ребенком-инвалидом (</w:t>
      </w:r>
      <w:hyperlink r:id="rId4" w:history="1">
        <w:r>
          <w:rPr>
            <w:color w:val="0000FF"/>
          </w:rPr>
          <w:t>ст. 262</w:t>
        </w:r>
      </w:hyperlink>
      <w:r>
        <w:t xml:space="preserve"> ТК РФ). Дополнительные дни могут быть использованы одним из указанных лиц либо разделены ими между собой по их усмотрению.</w:t>
      </w:r>
    </w:p>
    <w:p w:rsidR="00AC2ED3" w:rsidRDefault="00AC2ED3" w:rsidP="00AC2ED3">
      <w:pPr>
        <w:pStyle w:val="ConsPlusNormal"/>
        <w:ind w:firstLine="540"/>
        <w:jc w:val="both"/>
      </w:pPr>
      <w:r>
        <w:t>Каждый дополнительный выходной день оплачивается в размере среднего заработка. При его расчете учитываются все предусмотренные системой оплаты труда виды выплат, применяемые у соответствующего работодателя, независимо от источников этих выплат (</w:t>
      </w:r>
      <w:hyperlink r:id="rId5" w:history="1">
        <w:r>
          <w:rPr>
            <w:color w:val="0000FF"/>
          </w:rPr>
          <w:t>ст. 139</w:t>
        </w:r>
      </w:hyperlink>
      <w:r>
        <w:t xml:space="preserve"> ТК РФ).</w:t>
      </w:r>
    </w:p>
    <w:p w:rsidR="00AC2ED3" w:rsidRDefault="00AC2ED3" w:rsidP="00AC2ED3">
      <w:pPr>
        <w:pStyle w:val="ConsPlusNormal"/>
        <w:ind w:firstLine="540"/>
        <w:jc w:val="both"/>
      </w:pPr>
      <w:r>
        <w:t>Чтобы воспользоваться правом на дополнительные оплачиваемые выходные дни, рекомендуем придерживаться следующего алгоритма.</w:t>
      </w:r>
    </w:p>
    <w:p w:rsidR="00AC2ED3" w:rsidRDefault="00AC2ED3" w:rsidP="00AC2ED3">
      <w:pPr>
        <w:pStyle w:val="ConsPlusNormal"/>
        <w:ind w:firstLine="540"/>
        <w:jc w:val="both"/>
      </w:pPr>
    </w:p>
    <w:p w:rsidR="00AC2ED3" w:rsidRDefault="00AC2ED3" w:rsidP="00AC2ED3">
      <w:pPr>
        <w:pStyle w:val="ConsPlusNormal"/>
        <w:ind w:firstLine="540"/>
        <w:jc w:val="both"/>
      </w:pPr>
      <w:r>
        <w:rPr>
          <w:b/>
          <w:bCs/>
          <w:i/>
          <w:iCs/>
        </w:rPr>
        <w:t>Шаг 1. Напишите заявление в адрес работодателя.</w:t>
      </w:r>
    </w:p>
    <w:p w:rsidR="00AC2ED3" w:rsidRDefault="00AC2ED3" w:rsidP="00AC2ED3">
      <w:pPr>
        <w:pStyle w:val="ConsPlusNormal"/>
        <w:ind w:firstLine="540"/>
        <w:jc w:val="both"/>
      </w:pPr>
      <w:r>
        <w:t xml:space="preserve">Заявление подается по </w:t>
      </w:r>
      <w:hyperlink r:id="rId6" w:history="1">
        <w:r>
          <w:rPr>
            <w:color w:val="0000FF"/>
          </w:rPr>
          <w:t>форме</w:t>
        </w:r>
      </w:hyperlink>
      <w:r>
        <w:t>, утв. Приказом Минтруда России от 19.12.2014 N 1055н.</w:t>
      </w:r>
    </w:p>
    <w:p w:rsidR="00AC2ED3" w:rsidRDefault="00AC2ED3" w:rsidP="00AC2ED3">
      <w:pPr>
        <w:pStyle w:val="ConsPlusNormal"/>
        <w:ind w:firstLine="540"/>
        <w:jc w:val="both"/>
      </w:pPr>
      <w:r>
        <w:t>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 (</w:t>
      </w:r>
      <w:hyperlink r:id="rId7" w:history="1">
        <w:r>
          <w:rPr>
            <w:color w:val="0000FF"/>
          </w:rPr>
          <w:t>п. 2</w:t>
        </w:r>
      </w:hyperlink>
      <w:r>
        <w:t xml:space="preserve"> Правил, утв. Постановлением Правительства РФ от 13.10.2014 N 1048).</w:t>
      </w:r>
    </w:p>
    <w:p w:rsidR="00AC2ED3" w:rsidRDefault="00AC2ED3" w:rsidP="00AC2ED3">
      <w:pPr>
        <w:pStyle w:val="ConsPlusNormal"/>
        <w:ind w:firstLine="540"/>
        <w:jc w:val="both"/>
      </w:pPr>
    </w:p>
    <w:p w:rsidR="00AC2ED3" w:rsidRDefault="00AC2ED3" w:rsidP="00AC2ED3">
      <w:pPr>
        <w:pStyle w:val="ConsPlusNormal"/>
        <w:ind w:firstLine="540"/>
        <w:jc w:val="both"/>
      </w:pPr>
      <w:r>
        <w:rPr>
          <w:b/>
          <w:bCs/>
          <w:i/>
          <w:iCs/>
        </w:rPr>
        <w:t>Шаг 2. Приложите к заявлению необходимые документы.</w:t>
      </w:r>
    </w:p>
    <w:p w:rsidR="00AC2ED3" w:rsidRDefault="00AC2ED3" w:rsidP="00AC2ED3">
      <w:pPr>
        <w:pStyle w:val="ConsPlusNormal"/>
        <w:ind w:firstLine="540"/>
        <w:jc w:val="both"/>
      </w:pPr>
      <w:r>
        <w:t>К заявлению должны быть приложены (</w:t>
      </w:r>
      <w:hyperlink r:id="rId8" w:history="1">
        <w:r>
          <w:rPr>
            <w:color w:val="0000FF"/>
          </w:rPr>
          <w:t>п. 3</w:t>
        </w:r>
      </w:hyperlink>
      <w:r>
        <w:t xml:space="preserve"> Правил):</w:t>
      </w:r>
    </w:p>
    <w:p w:rsidR="00AC2ED3" w:rsidRDefault="00AC2ED3" w:rsidP="00AC2ED3">
      <w:pPr>
        <w:pStyle w:val="ConsPlusNormal"/>
        <w:ind w:firstLine="540"/>
        <w:jc w:val="both"/>
      </w:pPr>
      <w:r>
        <w:t>- справка, подтверждающая факт установления инвалидности, выданная бюро (главным бюро, Федеральным бюро) медико-социальной экспертизы (представляется с учетом периода, на который установлена инвалидность (единожды, ежегодно, один раз в два года, один раз в пять лет));</w:t>
      </w:r>
    </w:p>
    <w:p w:rsidR="00AC2ED3" w:rsidRDefault="00AC2ED3" w:rsidP="00AC2ED3">
      <w:pPr>
        <w:pStyle w:val="ConsPlusNormal"/>
        <w:ind w:firstLine="540"/>
        <w:jc w:val="both"/>
      </w:pPr>
      <w:r>
        <w:t>- документы, подтверждающие место жительства (пребывания или фактического проживания) ребенка-инвалида (представляются единожды);</w:t>
      </w:r>
    </w:p>
    <w:p w:rsidR="00AC2ED3" w:rsidRDefault="00AC2ED3" w:rsidP="00AC2ED3">
      <w:pPr>
        <w:pStyle w:val="ConsPlusNormal"/>
        <w:ind w:firstLine="540"/>
        <w:jc w:val="both"/>
      </w:pPr>
      <w:r>
        <w:t>- свидетельство о рождении (усыновлении) ребенка либо документ, подтверждающий установление опеки, попечительства над ребенком-инвалидом (представляется единожды);</w:t>
      </w:r>
    </w:p>
    <w:p w:rsidR="00AC2ED3" w:rsidRDefault="00AC2ED3" w:rsidP="00AC2ED3">
      <w:pPr>
        <w:pStyle w:val="ConsPlusNormal"/>
        <w:ind w:firstLine="540"/>
        <w:jc w:val="both"/>
      </w:pPr>
      <w:proofErr w:type="gramStart"/>
      <w:r>
        <w:t xml:space="preserve">- 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или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</w:t>
      </w:r>
      <w:r>
        <w:lastRenderedPageBreak/>
        <w:t>дополнительных оплачиваемых выходных</w:t>
      </w:r>
      <w:proofErr w:type="gramEnd"/>
      <w:r>
        <w:t xml:space="preserve"> дней. Такая справка представляется только в оригинале и при каждом обращении с заявлением.</w:t>
      </w:r>
    </w:p>
    <w:p w:rsidR="00AC2ED3" w:rsidRDefault="00AC2ED3" w:rsidP="00AC2ED3">
      <w:pPr>
        <w:pStyle w:val="ConsPlusNormal"/>
        <w:ind w:firstLine="540"/>
        <w:jc w:val="both"/>
      </w:pPr>
      <w:r>
        <w:t>Представлять справку с места работы другого родителя не нужно в случае его смерти, признания его безвестно отсутствующим и в некоторых других случаях (</w:t>
      </w:r>
      <w:hyperlink r:id="rId9" w:history="1">
        <w:r>
          <w:rPr>
            <w:color w:val="0000FF"/>
          </w:rPr>
          <w:t>п. 5</w:t>
        </w:r>
      </w:hyperlink>
      <w:r>
        <w:t xml:space="preserve"> Правил).</w:t>
      </w:r>
    </w:p>
    <w:p w:rsidR="00AC2ED3" w:rsidRDefault="00AC2ED3" w:rsidP="00AC2ED3">
      <w:pPr>
        <w:pStyle w:val="ConsPlusNormal"/>
        <w:ind w:firstLine="540"/>
        <w:jc w:val="both"/>
      </w:pPr>
      <w:proofErr w:type="gramStart"/>
      <w:r>
        <w:t>Если один из родителей (опекунов, попечителей) не состоит в трудовых отношениях либо является индивидуальным предпринимателем, адвокатом, нотариусом, занимающимся частной практикой, или иным лицом, занимающимся в установленном законодательством РФ порядке частной практикой, членом зарегистрированных в установленном порядке семейных (родовых) общин коренных малочисленных народов Севера, Сибири и Дальнего Востока Российской Федерации, родитель (опекун, попечитель), состоящий в трудовых отношениях, представляет работодателю документы (их</w:t>
      </w:r>
      <w:proofErr w:type="gramEnd"/>
      <w:r>
        <w:t xml:space="preserve"> копии), подтверждающие указанные факты, при каждом обращении с заявлением (</w:t>
      </w:r>
      <w:hyperlink r:id="rId10" w:history="1">
        <w:r>
          <w:rPr>
            <w:color w:val="0000FF"/>
          </w:rPr>
          <w:t>п. 4</w:t>
        </w:r>
      </w:hyperlink>
      <w:r>
        <w:t xml:space="preserve"> Правил).</w:t>
      </w:r>
    </w:p>
    <w:p w:rsidR="00AC2ED3" w:rsidRDefault="00AC2ED3" w:rsidP="00AC2ED3">
      <w:pPr>
        <w:pStyle w:val="ConsPlusNormal"/>
        <w:ind w:firstLine="540"/>
        <w:jc w:val="both"/>
      </w:pPr>
    </w:p>
    <w:p w:rsidR="00AC2ED3" w:rsidRDefault="00AC2ED3" w:rsidP="00AC2ED3">
      <w:pPr>
        <w:pStyle w:val="ConsPlusNormal"/>
        <w:ind w:firstLine="540"/>
        <w:jc w:val="both"/>
      </w:pPr>
      <w:r>
        <w:rPr>
          <w:b/>
          <w:bCs/>
          <w:i/>
          <w:iCs/>
        </w:rPr>
        <w:t>Обратите внимание!</w:t>
      </w:r>
    </w:p>
    <w:p w:rsidR="00AC2ED3" w:rsidRDefault="00AC2ED3" w:rsidP="00AC2ED3">
      <w:pPr>
        <w:pStyle w:val="ConsPlusNormal"/>
        <w:ind w:firstLine="540"/>
        <w:jc w:val="both"/>
      </w:pPr>
      <w:r>
        <w:rPr>
          <w:i/>
          <w:iCs/>
        </w:rPr>
        <w:t>Дополнительные оплачиваемые выходные дни не предоставляются родителю (опекуну, попечителю) в период его очередного ежегодного оплачиваемого отпуска, отпуска без сохранения заработной платы, отпуска по уходу за ребенком до достижения им возраста трех лет. При этом у другого родителя (опекуна, попечителя) сохраняется право на четыре дополнительных оплачиваемых выходных дня (</w:t>
      </w:r>
      <w:hyperlink r:id="rId11" w:history="1">
        <w:r>
          <w:rPr>
            <w:i/>
            <w:iCs/>
            <w:color w:val="0000FF"/>
          </w:rPr>
          <w:t>п. 7</w:t>
        </w:r>
      </w:hyperlink>
      <w:r>
        <w:rPr>
          <w:i/>
          <w:iCs/>
        </w:rPr>
        <w:t xml:space="preserve"> Правил).</w:t>
      </w:r>
    </w:p>
    <w:p w:rsidR="00AC2ED3" w:rsidRDefault="00AC2ED3" w:rsidP="00AC2ED3">
      <w:pPr>
        <w:pStyle w:val="ConsPlusNormal"/>
        <w:ind w:firstLine="540"/>
        <w:jc w:val="both"/>
      </w:pPr>
    </w:p>
    <w:p w:rsidR="00AC2ED3" w:rsidRDefault="00AC2ED3" w:rsidP="00AC2ED3">
      <w:pPr>
        <w:pStyle w:val="ConsPlusNormal"/>
        <w:ind w:firstLine="540"/>
        <w:jc w:val="both"/>
      </w:pPr>
      <w:r>
        <w:rPr>
          <w:b/>
          <w:bCs/>
          <w:i/>
          <w:iCs/>
        </w:rPr>
        <w:t>Шаг 3. Дождитесь решения работодателя по вашему заявлению.</w:t>
      </w:r>
    </w:p>
    <w:p w:rsidR="00AC2ED3" w:rsidRDefault="00AC2ED3" w:rsidP="00AC2ED3">
      <w:pPr>
        <w:pStyle w:val="ConsPlusNormal"/>
        <w:ind w:firstLine="540"/>
        <w:jc w:val="both"/>
      </w:pPr>
      <w:r>
        <w:t>На основании заявления и приложенных к нему документов работодатель издает приказ (распоряжение) о предоставлении вам дополнительных оплачиваемых выходных дней. Унифицированной формы такого приказа нет, он составляется в свободной форме.</w:t>
      </w:r>
    </w:p>
    <w:p w:rsidR="002839B4" w:rsidRDefault="002839B4"/>
    <w:sectPr w:rsidR="002839B4" w:rsidSect="00552088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D3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60AB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ED3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441B3393E9DAB34448ADD4EF1DE52449E6C4181738AB3D0CCB85F2AA1038D49A2123883BEA9AA1234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6441B3393E9DAB34448ADD4EF1DE52449E6C4181738AB3D0CCB85F2AA1038D49A2123883BEA9AA1236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441B3393E9DAB34448ADD4EF1DE52449C614C8F748AB3D0CCB85F2AA1038D49A2123883BEA9AA1236O" TargetMode="External"/><Relationship Id="rId11" Type="http://schemas.openxmlformats.org/officeDocument/2006/relationships/hyperlink" Target="consultantplus://offline/ref=6F6441B3393E9DAB34448ADD4EF1DE52449E6C4181738AB3D0CCB85F2AA1038D49A2123883BEA9A91234O" TargetMode="External"/><Relationship Id="rId5" Type="http://schemas.openxmlformats.org/officeDocument/2006/relationships/hyperlink" Target="consultantplus://offline/ref=6F6441B3393E9DAB34448ADD4EF1DE524491644F85778AB3D0CCB85F2AA1038D49A2123F841B3FO" TargetMode="External"/><Relationship Id="rId10" Type="http://schemas.openxmlformats.org/officeDocument/2006/relationships/hyperlink" Target="consultantplus://offline/ref=6F6441B3393E9DAB34448ADD4EF1DE52449E6C4181738AB3D0CCB85F2AA1038D49A2123883BEA9A91237O" TargetMode="External"/><Relationship Id="rId4" Type="http://schemas.openxmlformats.org/officeDocument/2006/relationships/hyperlink" Target="consultantplus://offline/ref=6F6441B3393E9DAB34448ADD4EF1DE524491644F85778AB3D0CCB85F2AA1038D49A2123883BCACA21232O" TargetMode="External"/><Relationship Id="rId9" Type="http://schemas.openxmlformats.org/officeDocument/2006/relationships/hyperlink" Target="consultantplus://offline/ref=6F6441B3393E9DAB34448ADD4EF1DE52449E6C4181738AB3D0CCB85F2AA1038D49A2123883BEA9A9123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Company>SamForum.ws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2016-06-27T14:56:00Z</dcterms:created>
  <dcterms:modified xsi:type="dcterms:W3CDTF">2016-06-27T14:56:00Z</dcterms:modified>
</cp:coreProperties>
</file>