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80" w:rsidRPr="00460C25" w:rsidRDefault="00756580" w:rsidP="00C65823">
      <w:pPr>
        <w:ind w:left="360"/>
        <w:rPr>
          <w:rFonts w:ascii="Times New Roman" w:hAnsi="Times New Roman"/>
          <w:b/>
          <w:color w:val="000099"/>
          <w:sz w:val="32"/>
          <w:szCs w:val="32"/>
        </w:rPr>
      </w:pPr>
      <w:r w:rsidRPr="00460C25">
        <w:rPr>
          <w:rFonts w:ascii="Times New Roman" w:hAnsi="Times New Roman"/>
          <w:b/>
          <w:color w:val="000099"/>
          <w:sz w:val="32"/>
          <w:szCs w:val="32"/>
        </w:rPr>
        <w:t>Нормативные документы:</w:t>
      </w:r>
    </w:p>
    <w:p w:rsidR="00756580" w:rsidRDefault="00C606DE" w:rsidP="00312B04">
      <w:pPr>
        <w:pStyle w:val="ConsPlusNormal"/>
        <w:numPr>
          <w:ilvl w:val="0"/>
          <w:numId w:val="2"/>
        </w:numPr>
        <w:jc w:val="both"/>
        <w:rPr>
          <w:rFonts w:ascii="Cambria" w:hAnsi="Cambria"/>
        </w:rPr>
      </w:pPr>
      <w:hyperlink r:id="rId5" w:history="1">
        <w:r w:rsidR="00756580" w:rsidRPr="00460C25">
          <w:rPr>
            <w:rFonts w:ascii="Cambria" w:hAnsi="Cambria"/>
            <w:color w:val="000099"/>
          </w:rPr>
          <w:t>Постановление</w:t>
        </w:r>
      </w:hyperlink>
      <w:r w:rsidR="00756580" w:rsidRPr="00460C25">
        <w:rPr>
          <w:rFonts w:ascii="Cambria" w:hAnsi="Cambria"/>
          <w:color w:val="000099"/>
        </w:rPr>
        <w:t xml:space="preserve"> Правительства РФ от 20.02. 2006   </w:t>
      </w:r>
      <w:r w:rsidR="00756580" w:rsidRPr="00460C25">
        <w:rPr>
          <w:rFonts w:ascii="Cambria" w:hAnsi="Cambria"/>
          <w:b/>
          <w:color w:val="000099"/>
        </w:rPr>
        <w:t>N 95</w:t>
      </w:r>
      <w:r w:rsidR="00756580" w:rsidRPr="00E62ED7">
        <w:rPr>
          <w:rFonts w:ascii="Cambria" w:hAnsi="Cambria"/>
        </w:rPr>
        <w:t xml:space="preserve"> "О порядке и условиях признания лица инвалидом" (в редакции  от 01.01.2016г.). </w:t>
      </w:r>
    </w:p>
    <w:p w:rsidR="00460C25" w:rsidRPr="00E62ED7" w:rsidRDefault="00460C25" w:rsidP="00460C25">
      <w:pPr>
        <w:pStyle w:val="ConsPlusNormal"/>
        <w:ind w:left="555"/>
        <w:jc w:val="both"/>
        <w:rPr>
          <w:rFonts w:ascii="Cambria" w:hAnsi="Cambria"/>
        </w:rPr>
      </w:pPr>
    </w:p>
    <w:p w:rsidR="00756580" w:rsidRDefault="00756580" w:rsidP="00E62ED7">
      <w:pPr>
        <w:pStyle w:val="a3"/>
        <w:numPr>
          <w:ilvl w:val="0"/>
          <w:numId w:val="2"/>
        </w:numPr>
        <w:shd w:val="clear" w:color="auto" w:fill="FFFFFF"/>
        <w:spacing w:after="144" w:line="242" w:lineRule="atLeast"/>
        <w:outlineLvl w:val="0"/>
        <w:rPr>
          <w:rFonts w:ascii="Cambria" w:hAnsi="Cambria" w:cs="Arial"/>
          <w:bCs/>
          <w:kern w:val="36"/>
          <w:sz w:val="28"/>
          <w:szCs w:val="28"/>
          <w:lang w:eastAsia="ru-RU"/>
        </w:rPr>
      </w:pPr>
      <w:r w:rsidRPr="00460C25">
        <w:rPr>
          <w:rFonts w:ascii="Cambria" w:hAnsi="Cambria" w:cs="Arial"/>
          <w:bCs/>
          <w:color w:val="000099"/>
          <w:kern w:val="36"/>
          <w:sz w:val="28"/>
          <w:szCs w:val="28"/>
          <w:lang w:eastAsia="ru-RU"/>
        </w:rPr>
        <w:t xml:space="preserve">Федеральный закон от 24.11.1995  </w:t>
      </w:r>
      <w:r w:rsidRPr="00460C25">
        <w:rPr>
          <w:rFonts w:ascii="Cambria" w:hAnsi="Cambria" w:cs="Arial"/>
          <w:b/>
          <w:bCs/>
          <w:color w:val="000099"/>
          <w:kern w:val="36"/>
          <w:sz w:val="28"/>
          <w:szCs w:val="28"/>
          <w:lang w:eastAsia="ru-RU"/>
        </w:rPr>
        <w:t>N 181-ФЗ</w:t>
      </w:r>
      <w:r w:rsidRPr="006E7222">
        <w:rPr>
          <w:rFonts w:ascii="Cambria" w:hAnsi="Cambria" w:cs="Arial"/>
          <w:bCs/>
          <w:kern w:val="36"/>
          <w:sz w:val="28"/>
          <w:szCs w:val="28"/>
          <w:lang w:eastAsia="ru-RU"/>
        </w:rPr>
        <w:t xml:space="preserve"> (ред. от 29.12.2015) "О социальной защите инвалидов в Российской Федерации"</w:t>
      </w:r>
      <w:r w:rsidR="00460C25">
        <w:rPr>
          <w:rFonts w:ascii="Cambria" w:hAnsi="Cambria" w:cs="Arial"/>
          <w:bCs/>
          <w:kern w:val="36"/>
          <w:sz w:val="28"/>
          <w:szCs w:val="28"/>
          <w:lang w:eastAsia="ru-RU"/>
        </w:rPr>
        <w:t>.</w:t>
      </w:r>
    </w:p>
    <w:p w:rsidR="00460C25" w:rsidRPr="006E7222" w:rsidRDefault="00460C25" w:rsidP="00460C25">
      <w:pPr>
        <w:pStyle w:val="a3"/>
        <w:shd w:val="clear" w:color="auto" w:fill="FFFFFF"/>
        <w:spacing w:after="144" w:line="242" w:lineRule="atLeast"/>
        <w:ind w:left="555"/>
        <w:outlineLvl w:val="0"/>
        <w:rPr>
          <w:rFonts w:ascii="Cambria" w:hAnsi="Cambria" w:cs="Arial"/>
          <w:bCs/>
          <w:kern w:val="36"/>
          <w:sz w:val="28"/>
          <w:szCs w:val="28"/>
          <w:lang w:eastAsia="ru-RU"/>
        </w:rPr>
      </w:pPr>
    </w:p>
    <w:p w:rsidR="00756580" w:rsidRDefault="00C606DE" w:rsidP="006E7222">
      <w:pPr>
        <w:pStyle w:val="a3"/>
        <w:numPr>
          <w:ilvl w:val="0"/>
          <w:numId w:val="2"/>
        </w:numPr>
        <w:autoSpaceDE w:val="0"/>
        <w:autoSpaceDN w:val="0"/>
        <w:adjustRightInd w:val="0"/>
        <w:spacing w:after="0" w:line="240" w:lineRule="auto"/>
        <w:jc w:val="both"/>
        <w:rPr>
          <w:rFonts w:ascii="Cambria" w:hAnsi="Cambria"/>
          <w:sz w:val="28"/>
          <w:szCs w:val="28"/>
        </w:rPr>
      </w:pPr>
      <w:hyperlink r:id="rId6" w:history="1">
        <w:r w:rsidR="00756580" w:rsidRPr="00460C25">
          <w:rPr>
            <w:rFonts w:ascii="Cambria" w:hAnsi="Cambria"/>
            <w:color w:val="000099"/>
            <w:sz w:val="28"/>
            <w:szCs w:val="28"/>
          </w:rPr>
          <w:t>Разъяснения</w:t>
        </w:r>
      </w:hyperlink>
      <w:r w:rsidR="00756580" w:rsidRPr="00460C25">
        <w:rPr>
          <w:rFonts w:ascii="Cambria" w:hAnsi="Cambria"/>
          <w:color w:val="000099"/>
          <w:sz w:val="28"/>
          <w:szCs w:val="28"/>
        </w:rPr>
        <w:t xml:space="preserve"> Министерства труда и социального развития РФ, утвержденные постановлением от 15.04.2003 г. </w:t>
      </w:r>
      <w:r w:rsidR="00756580" w:rsidRPr="00460C25">
        <w:rPr>
          <w:rFonts w:ascii="Cambria" w:hAnsi="Cambria"/>
          <w:b/>
          <w:color w:val="000099"/>
          <w:sz w:val="28"/>
          <w:szCs w:val="28"/>
        </w:rPr>
        <w:t>N 17</w:t>
      </w:r>
      <w:r w:rsidR="00756580" w:rsidRPr="006E7222">
        <w:rPr>
          <w:rFonts w:ascii="Cambria" w:hAnsi="Cambria"/>
          <w:sz w:val="28"/>
          <w:szCs w:val="28"/>
        </w:rPr>
        <w:t xml:space="preserve"> "Об определении федеральными государственными учреждениями медико-социальной экспертизы причин инвалидности"</w:t>
      </w:r>
      <w:r w:rsidR="00756580">
        <w:rPr>
          <w:rFonts w:ascii="Cambria" w:hAnsi="Cambria"/>
          <w:sz w:val="28"/>
          <w:szCs w:val="28"/>
        </w:rPr>
        <w:t>.</w:t>
      </w:r>
    </w:p>
    <w:p w:rsidR="00460C25" w:rsidRDefault="00460C25" w:rsidP="00460C25">
      <w:pPr>
        <w:pStyle w:val="a3"/>
        <w:autoSpaceDE w:val="0"/>
        <w:autoSpaceDN w:val="0"/>
        <w:adjustRightInd w:val="0"/>
        <w:spacing w:after="0" w:line="240" w:lineRule="auto"/>
        <w:ind w:left="555"/>
        <w:jc w:val="both"/>
        <w:rPr>
          <w:rFonts w:ascii="Cambria" w:hAnsi="Cambria"/>
          <w:sz w:val="28"/>
          <w:szCs w:val="28"/>
        </w:rPr>
      </w:pPr>
    </w:p>
    <w:p w:rsidR="00756580" w:rsidRPr="00460C25" w:rsidRDefault="00756580" w:rsidP="006E7222">
      <w:pPr>
        <w:pStyle w:val="a3"/>
        <w:numPr>
          <w:ilvl w:val="0"/>
          <w:numId w:val="2"/>
        </w:numPr>
        <w:autoSpaceDE w:val="0"/>
        <w:autoSpaceDN w:val="0"/>
        <w:adjustRightInd w:val="0"/>
        <w:spacing w:after="0" w:line="240" w:lineRule="auto"/>
        <w:jc w:val="both"/>
        <w:rPr>
          <w:rFonts w:ascii="Cambria" w:hAnsi="Cambria"/>
          <w:color w:val="000099"/>
          <w:sz w:val="28"/>
          <w:szCs w:val="28"/>
        </w:rPr>
      </w:pPr>
      <w:r w:rsidRPr="00460C25">
        <w:rPr>
          <w:rFonts w:ascii="Cambria" w:hAnsi="Cambria"/>
          <w:bCs/>
          <w:color w:val="000099"/>
          <w:sz w:val="28"/>
          <w:szCs w:val="28"/>
        </w:rPr>
        <w:t>Административный  регламент  по предоставлению  государственной услуги  по проведению медико-социальной экспертизы, утвержденный п</w:t>
      </w:r>
      <w:r w:rsidRPr="00460C25">
        <w:rPr>
          <w:rFonts w:ascii="Cambria" w:hAnsi="Cambria" w:cs="Arial"/>
          <w:bCs/>
          <w:color w:val="000099"/>
          <w:sz w:val="28"/>
          <w:szCs w:val="28"/>
        </w:rPr>
        <w:t xml:space="preserve">риказом  Министерства труда и социальной защиты РФ от 29.01.2014  </w:t>
      </w:r>
      <w:r w:rsidRPr="00460C25">
        <w:rPr>
          <w:rFonts w:ascii="Cambria" w:hAnsi="Cambria" w:cs="Arial"/>
          <w:b/>
          <w:bCs/>
          <w:color w:val="000099"/>
          <w:sz w:val="28"/>
          <w:szCs w:val="28"/>
        </w:rPr>
        <w:t>N 59н</w:t>
      </w:r>
      <w:r w:rsidRPr="00460C25">
        <w:rPr>
          <w:rFonts w:ascii="Cambria" w:hAnsi="Cambria" w:cs="Arial"/>
          <w:bCs/>
          <w:color w:val="000099"/>
          <w:sz w:val="28"/>
          <w:szCs w:val="28"/>
        </w:rPr>
        <w:t>.</w:t>
      </w:r>
    </w:p>
    <w:p w:rsidR="00460C25" w:rsidRPr="00460C25" w:rsidRDefault="00460C25" w:rsidP="00460C25">
      <w:pPr>
        <w:pStyle w:val="a3"/>
        <w:autoSpaceDE w:val="0"/>
        <w:autoSpaceDN w:val="0"/>
        <w:adjustRightInd w:val="0"/>
        <w:spacing w:after="0" w:line="240" w:lineRule="auto"/>
        <w:ind w:left="555"/>
        <w:jc w:val="both"/>
        <w:rPr>
          <w:rFonts w:ascii="Cambria" w:hAnsi="Cambria"/>
          <w:color w:val="000099"/>
          <w:sz w:val="28"/>
          <w:szCs w:val="28"/>
        </w:rPr>
      </w:pPr>
    </w:p>
    <w:p w:rsidR="00756580" w:rsidRPr="00460C25" w:rsidRDefault="00756580" w:rsidP="006E7222">
      <w:pPr>
        <w:pStyle w:val="a3"/>
        <w:numPr>
          <w:ilvl w:val="0"/>
          <w:numId w:val="2"/>
        </w:numPr>
        <w:autoSpaceDE w:val="0"/>
        <w:autoSpaceDN w:val="0"/>
        <w:adjustRightInd w:val="0"/>
        <w:spacing w:after="0" w:line="240" w:lineRule="auto"/>
        <w:jc w:val="both"/>
        <w:rPr>
          <w:rFonts w:ascii="Cambria" w:hAnsi="Cambria"/>
          <w:sz w:val="28"/>
          <w:szCs w:val="28"/>
        </w:rPr>
      </w:pPr>
      <w:r w:rsidRPr="00460C25">
        <w:rPr>
          <w:rFonts w:ascii="Cambria" w:hAnsi="Cambria" w:cs="Tahoma"/>
          <w:bCs/>
          <w:color w:val="000099"/>
          <w:sz w:val="28"/>
          <w:szCs w:val="28"/>
          <w:shd w:val="clear" w:color="auto" w:fill="EFEFF7"/>
        </w:rPr>
        <w:t xml:space="preserve">Приказ Минтруда России от 17.12.2015 </w:t>
      </w:r>
      <w:r w:rsidRPr="00460C25">
        <w:rPr>
          <w:rFonts w:ascii="Cambria" w:hAnsi="Cambria" w:cs="Tahoma"/>
          <w:b/>
          <w:bCs/>
          <w:color w:val="000099"/>
          <w:sz w:val="28"/>
          <w:szCs w:val="28"/>
          <w:shd w:val="clear" w:color="auto" w:fill="EFEFF7"/>
        </w:rPr>
        <w:t>N 1024н</w:t>
      </w:r>
      <w:r w:rsidRPr="00956166">
        <w:rPr>
          <w:rFonts w:ascii="Cambria" w:hAnsi="Cambria" w:cs="Tahoma"/>
          <w:bCs/>
          <w:sz w:val="28"/>
          <w:szCs w:val="28"/>
          <w:shd w:val="clear" w:color="auto" w:fill="EFEFF7"/>
        </w:rPr>
        <w:t xml:space="preserve"> "О классификациях и критериях, используемых при осуществлении медико-социальной </w:t>
      </w:r>
      <w:r w:rsidRPr="00F45CDB">
        <w:rPr>
          <w:rFonts w:ascii="Cambria" w:hAnsi="Cambria" w:cs="Tahoma"/>
          <w:bCs/>
          <w:sz w:val="28"/>
          <w:szCs w:val="28"/>
          <w:shd w:val="clear" w:color="auto" w:fill="EFEFF7"/>
        </w:rPr>
        <w:t>экспертизы граждан федеральными государственными учреждениями медико-социальной экспертизы" (Зарегистрировано в Минюсте России 20.01.2016 N 40650).</w:t>
      </w:r>
    </w:p>
    <w:p w:rsidR="00460C25" w:rsidRPr="00F45CDB" w:rsidRDefault="00460C25" w:rsidP="00460C25">
      <w:pPr>
        <w:pStyle w:val="a3"/>
        <w:autoSpaceDE w:val="0"/>
        <w:autoSpaceDN w:val="0"/>
        <w:adjustRightInd w:val="0"/>
        <w:spacing w:after="0" w:line="240" w:lineRule="auto"/>
        <w:ind w:left="555"/>
        <w:jc w:val="both"/>
        <w:rPr>
          <w:rFonts w:ascii="Cambria" w:hAnsi="Cambria"/>
          <w:sz w:val="28"/>
          <w:szCs w:val="28"/>
        </w:rPr>
      </w:pPr>
    </w:p>
    <w:p w:rsidR="00F45CDB" w:rsidRPr="00DE1DCE" w:rsidRDefault="00F45CDB" w:rsidP="006E7222">
      <w:pPr>
        <w:pStyle w:val="a3"/>
        <w:numPr>
          <w:ilvl w:val="0"/>
          <w:numId w:val="2"/>
        </w:numPr>
        <w:autoSpaceDE w:val="0"/>
        <w:autoSpaceDN w:val="0"/>
        <w:adjustRightInd w:val="0"/>
        <w:spacing w:after="0" w:line="240" w:lineRule="auto"/>
        <w:jc w:val="both"/>
        <w:rPr>
          <w:rFonts w:asciiTheme="majorHAnsi" w:hAnsiTheme="majorHAnsi"/>
          <w:sz w:val="28"/>
          <w:szCs w:val="28"/>
        </w:rPr>
      </w:pPr>
      <w:r w:rsidRPr="00460C25">
        <w:rPr>
          <w:rFonts w:asciiTheme="majorHAnsi" w:hAnsiTheme="majorHAnsi" w:cs="Tahoma"/>
          <w:bCs/>
          <w:color w:val="000099"/>
          <w:sz w:val="28"/>
          <w:szCs w:val="28"/>
          <w:shd w:val="clear" w:color="auto" w:fill="EFEFF7"/>
        </w:rPr>
        <w:t xml:space="preserve">Приказ Минтруда России от 31.07.2015 </w:t>
      </w:r>
      <w:r w:rsidRPr="00460C25">
        <w:rPr>
          <w:rFonts w:asciiTheme="majorHAnsi" w:hAnsiTheme="majorHAnsi" w:cs="Tahoma"/>
          <w:b/>
          <w:bCs/>
          <w:color w:val="000099"/>
          <w:sz w:val="28"/>
          <w:szCs w:val="28"/>
          <w:shd w:val="clear" w:color="auto" w:fill="EFEFF7"/>
        </w:rPr>
        <w:t>N 528н</w:t>
      </w:r>
      <w:r w:rsidRPr="00F45CDB">
        <w:rPr>
          <w:rFonts w:asciiTheme="majorHAnsi" w:hAnsiTheme="majorHAnsi" w:cs="Tahoma"/>
          <w:bCs/>
          <w:sz w:val="28"/>
          <w:szCs w:val="28"/>
          <w:shd w:val="clear" w:color="auto" w:fill="EFEFF7"/>
        </w:rPr>
        <w:t xml:space="preserve"> (ред. от 27.01.2016) "Об утверждении Порядка разработки и реализации индивидуальной программы реабилитации или </w:t>
      </w:r>
      <w:proofErr w:type="spellStart"/>
      <w:r w:rsidRPr="00F45CDB">
        <w:rPr>
          <w:rFonts w:asciiTheme="majorHAnsi" w:hAnsiTheme="majorHAnsi" w:cs="Tahoma"/>
          <w:bCs/>
          <w:sz w:val="28"/>
          <w:szCs w:val="28"/>
          <w:shd w:val="clear" w:color="auto" w:fill="EFEFF7"/>
        </w:rPr>
        <w:t>абилитации</w:t>
      </w:r>
      <w:proofErr w:type="spellEnd"/>
      <w:r w:rsidRPr="00F45CDB">
        <w:rPr>
          <w:rFonts w:asciiTheme="majorHAnsi" w:hAnsiTheme="majorHAnsi" w:cs="Tahoma"/>
          <w:bCs/>
          <w:sz w:val="28"/>
          <w:szCs w:val="28"/>
          <w:shd w:val="clear" w:color="auto" w:fill="EFEFF7"/>
        </w:rPr>
        <w:t xml:space="preserve"> инвалида, индивидуальной программы реабилитации или </w:t>
      </w:r>
      <w:proofErr w:type="spellStart"/>
      <w:r w:rsidRPr="00F45CDB">
        <w:rPr>
          <w:rFonts w:asciiTheme="majorHAnsi" w:hAnsiTheme="majorHAnsi" w:cs="Tahoma"/>
          <w:bCs/>
          <w:sz w:val="28"/>
          <w:szCs w:val="28"/>
          <w:shd w:val="clear" w:color="auto" w:fill="EFEFF7"/>
        </w:rPr>
        <w:t>абилитации</w:t>
      </w:r>
      <w:proofErr w:type="spellEnd"/>
      <w:r w:rsidRPr="00F45CDB">
        <w:rPr>
          <w:rFonts w:asciiTheme="majorHAnsi" w:hAnsiTheme="majorHAnsi" w:cs="Tahoma"/>
          <w:bCs/>
          <w:sz w:val="28"/>
          <w:szCs w:val="28"/>
          <w:shd w:val="clear" w:color="auto" w:fill="EFEFF7"/>
        </w:rPr>
        <w:t xml:space="preserve"> ребенка-инвалида, выдаваемых федеральными государственными учреждениями медико-социальной экспертизы, и их форм" (Зарегистрировано в Минюсте России 21.08.2015 N 38624)</w:t>
      </w:r>
      <w:r w:rsidR="00B04D8F">
        <w:rPr>
          <w:rFonts w:asciiTheme="majorHAnsi" w:hAnsiTheme="majorHAnsi" w:cs="Tahoma"/>
          <w:bCs/>
          <w:sz w:val="28"/>
          <w:szCs w:val="28"/>
          <w:shd w:val="clear" w:color="auto" w:fill="EFEFF7"/>
        </w:rPr>
        <w:t>.</w:t>
      </w:r>
    </w:p>
    <w:p w:rsidR="00DE1DCE" w:rsidRPr="00DE1DCE" w:rsidRDefault="00DE1DCE" w:rsidP="00DE1DCE">
      <w:pPr>
        <w:numPr>
          <w:ilvl w:val="0"/>
          <w:numId w:val="2"/>
        </w:numPr>
        <w:shd w:val="clear" w:color="auto" w:fill="FFFFFF"/>
        <w:spacing w:after="144" w:line="242" w:lineRule="atLeast"/>
        <w:jc w:val="both"/>
        <w:outlineLvl w:val="0"/>
        <w:rPr>
          <w:rFonts w:ascii="Times New Roman" w:eastAsia="Times New Roman" w:hAnsi="Times New Roman"/>
          <w:bCs/>
          <w:kern w:val="36"/>
          <w:sz w:val="28"/>
          <w:szCs w:val="28"/>
          <w:lang w:eastAsia="ru-RU"/>
        </w:rPr>
      </w:pPr>
      <w:r w:rsidRPr="00DE1DCE">
        <w:rPr>
          <w:rFonts w:ascii="Times New Roman" w:eastAsia="Times New Roman" w:hAnsi="Times New Roman"/>
          <w:bCs/>
          <w:color w:val="000099"/>
          <w:kern w:val="36"/>
          <w:sz w:val="28"/>
          <w:szCs w:val="28"/>
          <w:lang w:eastAsia="ru-RU"/>
        </w:rPr>
        <w:t xml:space="preserve">Кодекс административного судопроизводства Российской Федерации" от 08.03.2015 </w:t>
      </w:r>
      <w:r w:rsidRPr="00DE1DCE">
        <w:rPr>
          <w:rFonts w:ascii="Times New Roman" w:eastAsia="Times New Roman" w:hAnsi="Times New Roman"/>
          <w:b/>
          <w:bCs/>
          <w:color w:val="000099"/>
          <w:kern w:val="36"/>
          <w:sz w:val="28"/>
          <w:szCs w:val="28"/>
          <w:lang w:eastAsia="ru-RU"/>
        </w:rPr>
        <w:t>N 21-ФЗ</w:t>
      </w:r>
      <w:r w:rsidRPr="00DE1DCE">
        <w:rPr>
          <w:rFonts w:ascii="Times New Roman" w:eastAsia="Times New Roman" w:hAnsi="Times New Roman"/>
          <w:bCs/>
          <w:color w:val="000099"/>
          <w:kern w:val="36"/>
          <w:sz w:val="28"/>
          <w:szCs w:val="28"/>
          <w:lang w:eastAsia="ru-RU"/>
        </w:rPr>
        <w:t xml:space="preserve"> </w:t>
      </w:r>
      <w:r w:rsidRPr="00DE1DCE">
        <w:rPr>
          <w:rFonts w:ascii="Times New Roman" w:eastAsia="Times New Roman" w:hAnsi="Times New Roman"/>
          <w:bCs/>
          <w:kern w:val="36"/>
          <w:sz w:val="28"/>
          <w:szCs w:val="28"/>
          <w:lang w:eastAsia="ru-RU"/>
        </w:rPr>
        <w:t>(ред. от 02.06.2016)</w:t>
      </w:r>
    </w:p>
    <w:p w:rsidR="00DE1DCE" w:rsidRPr="00460C25" w:rsidRDefault="00DE1DCE" w:rsidP="00DE1DCE">
      <w:pPr>
        <w:pStyle w:val="a3"/>
        <w:autoSpaceDE w:val="0"/>
        <w:autoSpaceDN w:val="0"/>
        <w:adjustRightInd w:val="0"/>
        <w:spacing w:after="0" w:line="240" w:lineRule="auto"/>
        <w:ind w:left="555"/>
        <w:jc w:val="both"/>
        <w:rPr>
          <w:rFonts w:asciiTheme="majorHAnsi" w:hAnsiTheme="majorHAnsi"/>
          <w:sz w:val="28"/>
          <w:szCs w:val="28"/>
        </w:rPr>
      </w:pPr>
    </w:p>
    <w:p w:rsidR="00460C25" w:rsidRPr="00B04D8F" w:rsidRDefault="00460C25" w:rsidP="00460C25">
      <w:pPr>
        <w:pStyle w:val="a3"/>
        <w:autoSpaceDE w:val="0"/>
        <w:autoSpaceDN w:val="0"/>
        <w:adjustRightInd w:val="0"/>
        <w:spacing w:after="0" w:line="240" w:lineRule="auto"/>
        <w:ind w:left="555"/>
        <w:jc w:val="both"/>
        <w:rPr>
          <w:rFonts w:asciiTheme="majorHAnsi" w:hAnsiTheme="majorHAnsi"/>
          <w:sz w:val="28"/>
          <w:szCs w:val="28"/>
        </w:rPr>
      </w:pPr>
    </w:p>
    <w:p w:rsidR="00756580" w:rsidRPr="00F45CDB" w:rsidRDefault="00756580" w:rsidP="000D104A">
      <w:pPr>
        <w:rPr>
          <w:rFonts w:ascii="Cambria" w:hAnsi="Cambria"/>
        </w:rPr>
      </w:pPr>
    </w:p>
    <w:p w:rsidR="00756580" w:rsidRDefault="00756580" w:rsidP="000D104A">
      <w:pPr>
        <w:rPr>
          <w:color w:val="249C6E"/>
        </w:rPr>
      </w:pPr>
    </w:p>
    <w:p w:rsidR="008D3489" w:rsidRDefault="008D3489" w:rsidP="000D104A">
      <w:pPr>
        <w:rPr>
          <w:color w:val="249C6E"/>
        </w:rPr>
      </w:pPr>
    </w:p>
    <w:p w:rsidR="008D3489" w:rsidRDefault="008D3489" w:rsidP="000D104A">
      <w:pPr>
        <w:rPr>
          <w:color w:val="249C6E"/>
        </w:rPr>
      </w:pPr>
    </w:p>
    <w:p w:rsidR="008D3489" w:rsidRDefault="008D3489" w:rsidP="000D104A">
      <w:pPr>
        <w:rPr>
          <w:color w:val="249C6E"/>
        </w:rPr>
      </w:pPr>
    </w:p>
    <w:p w:rsidR="00FE772C" w:rsidRDefault="00FE772C" w:rsidP="000D104A">
      <w:pPr>
        <w:rPr>
          <w:color w:val="249C6E"/>
        </w:rPr>
      </w:pPr>
    </w:p>
    <w:p w:rsidR="00FE772C" w:rsidRDefault="00FE772C" w:rsidP="000D104A">
      <w:pPr>
        <w:rPr>
          <w:color w:val="249C6E"/>
        </w:rPr>
      </w:pPr>
    </w:p>
    <w:p w:rsidR="00FE772C" w:rsidRDefault="00FE772C" w:rsidP="000D104A">
      <w:pPr>
        <w:rPr>
          <w:color w:val="249C6E"/>
        </w:rPr>
      </w:pPr>
    </w:p>
    <w:p w:rsidR="00756580" w:rsidRDefault="000C7A8B" w:rsidP="00460C25">
      <w:pPr>
        <w:pStyle w:val="ConsPlusNormal"/>
        <w:jc w:val="both"/>
        <w:rPr>
          <w:b/>
          <w:color w:val="C00000"/>
          <w:sz w:val="40"/>
          <w:szCs w:val="40"/>
        </w:rPr>
      </w:pPr>
      <w:r>
        <w:rPr>
          <w:b/>
          <w:color w:val="C00000"/>
          <w:sz w:val="40"/>
          <w:szCs w:val="40"/>
        </w:rPr>
        <w:t>Как обжаловать решение МСЭ</w:t>
      </w:r>
      <w:r w:rsidR="006B0D43" w:rsidRPr="00460C25">
        <w:rPr>
          <w:b/>
          <w:color w:val="C00000"/>
          <w:sz w:val="40"/>
          <w:szCs w:val="40"/>
        </w:rPr>
        <w:t>?</w:t>
      </w:r>
    </w:p>
    <w:p w:rsidR="000C7A8B" w:rsidRPr="00460C25" w:rsidRDefault="000C7A8B" w:rsidP="00460C25">
      <w:pPr>
        <w:pStyle w:val="ConsPlusNormal"/>
        <w:jc w:val="both"/>
        <w:rPr>
          <w:b/>
          <w:color w:val="C00000"/>
          <w:sz w:val="40"/>
          <w:szCs w:val="40"/>
        </w:rPr>
      </w:pP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Существует два способа обжалования решения МСЭ - внесудебный и судебный. Выбор способа обжалования зависит от вашего усмотрения и от типа бюро МСЭ, решение которого будет обжаловаться.</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Решение Федерального бюро МСЭ можно обжаловать только в суд.</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Решение главного бюро МСЭ по субъекту РФ можно обжаловать в Федеральное бюро МСЭ и (или) в суд.</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Решение бюро - филиала бюро МСЭ по субъекту РФ можно обжаловать в главное бюро МСЭ и (или) в суд (</w:t>
      </w:r>
      <w:hyperlink r:id="rId7" w:history="1">
        <w:r w:rsidRPr="000C7A8B">
          <w:rPr>
            <w:rFonts w:ascii="Times New Roman" w:hAnsi="Times New Roman"/>
            <w:color w:val="0000FF"/>
            <w:sz w:val="28"/>
            <w:szCs w:val="28"/>
          </w:rPr>
          <w:t>п. п. 42</w:t>
        </w:r>
      </w:hyperlink>
      <w:r w:rsidRPr="000C7A8B">
        <w:rPr>
          <w:rFonts w:ascii="Times New Roman" w:hAnsi="Times New Roman"/>
          <w:sz w:val="28"/>
          <w:szCs w:val="28"/>
        </w:rPr>
        <w:t xml:space="preserve"> - </w:t>
      </w:r>
      <w:hyperlink r:id="rId8" w:history="1">
        <w:r w:rsidRPr="000C7A8B">
          <w:rPr>
            <w:rFonts w:ascii="Times New Roman" w:hAnsi="Times New Roman"/>
            <w:color w:val="0000FF"/>
            <w:sz w:val="28"/>
            <w:szCs w:val="28"/>
          </w:rPr>
          <w:t>46</w:t>
        </w:r>
      </w:hyperlink>
      <w:r w:rsidRPr="000C7A8B">
        <w:rPr>
          <w:rFonts w:ascii="Times New Roman" w:hAnsi="Times New Roman"/>
          <w:sz w:val="28"/>
          <w:szCs w:val="28"/>
        </w:rPr>
        <w:t xml:space="preserve"> Правил, утв. Постановлением Правительства РФ от 20.02.2006 N 95).</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outlineLvl w:val="0"/>
        <w:rPr>
          <w:rFonts w:ascii="Times New Roman" w:hAnsi="Times New Roman"/>
          <w:sz w:val="28"/>
          <w:szCs w:val="28"/>
        </w:rPr>
      </w:pPr>
      <w:r w:rsidRPr="000C7A8B">
        <w:rPr>
          <w:rFonts w:ascii="Times New Roman" w:hAnsi="Times New Roman"/>
          <w:b/>
          <w:bCs/>
          <w:sz w:val="28"/>
          <w:szCs w:val="28"/>
        </w:rPr>
        <w:t>Во внесудебном порядке</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Для обжалования решения бюро или главного бюро во внесудебном порядке рекомендуем придерживаться следующего алгоритма.</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b/>
          <w:bCs/>
          <w:i/>
          <w:iCs/>
          <w:sz w:val="28"/>
          <w:szCs w:val="28"/>
        </w:rPr>
        <w:t>Шаг 1. Составьте письменное заявление (жалобу).</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Написать такое заявление вправе только гражданин, в отношении которого проводилась МСЭ, или его законный представитель (</w:t>
      </w:r>
      <w:hyperlink r:id="rId9" w:history="1">
        <w:r w:rsidRPr="000C7A8B">
          <w:rPr>
            <w:rFonts w:ascii="Times New Roman" w:hAnsi="Times New Roman"/>
            <w:color w:val="0000FF"/>
            <w:sz w:val="28"/>
            <w:szCs w:val="28"/>
          </w:rPr>
          <w:t>п. п. 1</w:t>
        </w:r>
      </w:hyperlink>
      <w:r w:rsidRPr="000C7A8B">
        <w:rPr>
          <w:rFonts w:ascii="Times New Roman" w:hAnsi="Times New Roman"/>
          <w:sz w:val="28"/>
          <w:szCs w:val="28"/>
        </w:rPr>
        <w:t xml:space="preserve">, </w:t>
      </w:r>
      <w:hyperlink r:id="rId10" w:history="1">
        <w:r w:rsidRPr="000C7A8B">
          <w:rPr>
            <w:rFonts w:ascii="Times New Roman" w:hAnsi="Times New Roman"/>
            <w:color w:val="0000FF"/>
            <w:sz w:val="28"/>
            <w:szCs w:val="28"/>
          </w:rPr>
          <w:t>42</w:t>
        </w:r>
      </w:hyperlink>
      <w:r w:rsidRPr="000C7A8B">
        <w:rPr>
          <w:rFonts w:ascii="Times New Roman" w:hAnsi="Times New Roman"/>
          <w:sz w:val="28"/>
          <w:szCs w:val="28"/>
        </w:rPr>
        <w:t xml:space="preserve">, </w:t>
      </w:r>
      <w:hyperlink r:id="rId11" w:history="1">
        <w:r w:rsidRPr="000C7A8B">
          <w:rPr>
            <w:rFonts w:ascii="Times New Roman" w:hAnsi="Times New Roman"/>
            <w:color w:val="0000FF"/>
            <w:sz w:val="28"/>
            <w:szCs w:val="28"/>
          </w:rPr>
          <w:t>45</w:t>
        </w:r>
      </w:hyperlink>
      <w:r w:rsidRPr="000C7A8B">
        <w:rPr>
          <w:rFonts w:ascii="Times New Roman" w:hAnsi="Times New Roman"/>
          <w:sz w:val="28"/>
          <w:szCs w:val="28"/>
        </w:rPr>
        <w:t xml:space="preserve"> Правил).</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Заявление должно содержать (</w:t>
      </w:r>
      <w:hyperlink r:id="rId12" w:history="1">
        <w:r w:rsidRPr="000C7A8B">
          <w:rPr>
            <w:rFonts w:ascii="Times New Roman" w:hAnsi="Times New Roman"/>
            <w:color w:val="0000FF"/>
            <w:sz w:val="28"/>
            <w:szCs w:val="28"/>
          </w:rPr>
          <w:t>п. 146</w:t>
        </w:r>
      </w:hyperlink>
      <w:r w:rsidRPr="000C7A8B">
        <w:rPr>
          <w:rFonts w:ascii="Times New Roman" w:hAnsi="Times New Roman"/>
          <w:sz w:val="28"/>
          <w:szCs w:val="28"/>
        </w:rPr>
        <w:t xml:space="preserve"> Административного регламента, утв. Приказом Минтруда России от 29.01.2014 N 59н):</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1) наименование бюро либо главного бюро МСЭ, а также Ф.И.О. его специалистов, действия (бездействие) которых обжалуются;</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2) сведения о заявителе - Ф.И.О., место жительства, номер телефона, адрес электронной почты (при наличии) и почтовый адрес;</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3) сведения об обжалуемом решении бюро или главного бюро;</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4) доводы, на основании которых заявитель не согласен с решением МСЭ или действиями его должностных лиц.</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Если жалобу подает представитель лица, в отношении которого проводилась МСЭ, к ней нужно приложить доверенность.</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b/>
          <w:bCs/>
          <w:i/>
          <w:iCs/>
          <w:sz w:val="28"/>
          <w:szCs w:val="28"/>
        </w:rPr>
        <w:t>Шаг 2. Подайте заявление об обжаловании в соответствующее бюро.</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Срок для обжалования решений бюро и главного бюро - месяц с момента принятия спорного решения (</w:t>
      </w:r>
      <w:hyperlink r:id="rId13" w:history="1">
        <w:r w:rsidRPr="000C7A8B">
          <w:rPr>
            <w:rFonts w:ascii="Times New Roman" w:hAnsi="Times New Roman"/>
            <w:color w:val="0000FF"/>
            <w:sz w:val="28"/>
            <w:szCs w:val="28"/>
          </w:rPr>
          <w:t>п. п. 42</w:t>
        </w:r>
      </w:hyperlink>
      <w:r w:rsidRPr="000C7A8B">
        <w:rPr>
          <w:rFonts w:ascii="Times New Roman" w:hAnsi="Times New Roman"/>
          <w:sz w:val="28"/>
          <w:szCs w:val="28"/>
        </w:rPr>
        <w:t xml:space="preserve">, </w:t>
      </w:r>
      <w:hyperlink r:id="rId14" w:history="1">
        <w:r w:rsidRPr="000C7A8B">
          <w:rPr>
            <w:rFonts w:ascii="Times New Roman" w:hAnsi="Times New Roman"/>
            <w:color w:val="0000FF"/>
            <w:sz w:val="28"/>
            <w:szCs w:val="28"/>
          </w:rPr>
          <w:t>45</w:t>
        </w:r>
      </w:hyperlink>
      <w:r w:rsidRPr="000C7A8B">
        <w:rPr>
          <w:rFonts w:ascii="Times New Roman" w:hAnsi="Times New Roman"/>
          <w:sz w:val="28"/>
          <w:szCs w:val="28"/>
        </w:rPr>
        <w:t xml:space="preserve"> Правил).</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Заявление об обжаловании решения бюро подается либо в бюро, проводившее МСЭ, либо в главное бюро соответствующего субъекта РФ.</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Заявление об обжаловании решения главного бюро подается либо в главное бюро, проводившее МСЭ, либо в Федеральное бюро.</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 xml:space="preserve">Можно подать заявление на личном приеме, отправить по почте или в электронном виде через официальные сайты или Единый портал </w:t>
      </w:r>
      <w:r w:rsidRPr="000C7A8B">
        <w:rPr>
          <w:rFonts w:ascii="Times New Roman" w:hAnsi="Times New Roman"/>
          <w:sz w:val="28"/>
          <w:szCs w:val="28"/>
        </w:rPr>
        <w:lastRenderedPageBreak/>
        <w:t>государственных и муниципальных услуг (функций) (</w:t>
      </w:r>
      <w:hyperlink r:id="rId15" w:history="1">
        <w:r w:rsidRPr="000C7A8B">
          <w:rPr>
            <w:rFonts w:ascii="Times New Roman" w:hAnsi="Times New Roman"/>
            <w:color w:val="0000FF"/>
            <w:sz w:val="28"/>
            <w:szCs w:val="28"/>
          </w:rPr>
          <w:t>п. п. 148</w:t>
        </w:r>
      </w:hyperlink>
      <w:r w:rsidRPr="000C7A8B">
        <w:rPr>
          <w:rFonts w:ascii="Times New Roman" w:hAnsi="Times New Roman"/>
          <w:sz w:val="28"/>
          <w:szCs w:val="28"/>
        </w:rPr>
        <w:t xml:space="preserve">, </w:t>
      </w:r>
      <w:hyperlink r:id="rId16" w:history="1">
        <w:r w:rsidRPr="000C7A8B">
          <w:rPr>
            <w:rFonts w:ascii="Times New Roman" w:hAnsi="Times New Roman"/>
            <w:color w:val="0000FF"/>
            <w:sz w:val="28"/>
            <w:szCs w:val="28"/>
          </w:rPr>
          <w:t>149</w:t>
        </w:r>
      </w:hyperlink>
      <w:r w:rsidRPr="000C7A8B">
        <w:rPr>
          <w:rFonts w:ascii="Times New Roman" w:hAnsi="Times New Roman"/>
          <w:sz w:val="28"/>
          <w:szCs w:val="28"/>
        </w:rPr>
        <w:t xml:space="preserve"> Административного регламента).</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b/>
          <w:bCs/>
          <w:i/>
          <w:iCs/>
          <w:sz w:val="28"/>
          <w:szCs w:val="28"/>
        </w:rPr>
        <w:t>Шаг 3. Повторно пройдите МСЭ.</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 xml:space="preserve">В течение месяца со дня поступления заявления главное бюро МСЭ или Федеральное бюро МСЭ должно провести </w:t>
      </w:r>
      <w:proofErr w:type="gramStart"/>
      <w:r w:rsidRPr="000C7A8B">
        <w:rPr>
          <w:rFonts w:ascii="Times New Roman" w:hAnsi="Times New Roman"/>
          <w:sz w:val="28"/>
          <w:szCs w:val="28"/>
        </w:rPr>
        <w:t>повторную</w:t>
      </w:r>
      <w:proofErr w:type="gramEnd"/>
      <w:r w:rsidRPr="000C7A8B">
        <w:rPr>
          <w:rFonts w:ascii="Times New Roman" w:hAnsi="Times New Roman"/>
          <w:sz w:val="28"/>
          <w:szCs w:val="28"/>
        </w:rPr>
        <w:t xml:space="preserve"> МСЭ и на основании полученных результатов вынести решение по жалобе (</w:t>
      </w:r>
      <w:hyperlink r:id="rId17" w:history="1">
        <w:r w:rsidRPr="000C7A8B">
          <w:rPr>
            <w:rFonts w:ascii="Times New Roman" w:hAnsi="Times New Roman"/>
            <w:color w:val="0000FF"/>
            <w:sz w:val="28"/>
            <w:szCs w:val="28"/>
          </w:rPr>
          <w:t>п. п. 43</w:t>
        </w:r>
      </w:hyperlink>
      <w:r w:rsidRPr="000C7A8B">
        <w:rPr>
          <w:rFonts w:ascii="Times New Roman" w:hAnsi="Times New Roman"/>
          <w:sz w:val="28"/>
          <w:szCs w:val="28"/>
        </w:rPr>
        <w:t xml:space="preserve">, </w:t>
      </w:r>
      <w:hyperlink r:id="rId18" w:history="1">
        <w:r w:rsidRPr="000C7A8B">
          <w:rPr>
            <w:rFonts w:ascii="Times New Roman" w:hAnsi="Times New Roman"/>
            <w:color w:val="0000FF"/>
            <w:sz w:val="28"/>
            <w:szCs w:val="28"/>
          </w:rPr>
          <w:t>45</w:t>
        </w:r>
      </w:hyperlink>
      <w:r w:rsidRPr="000C7A8B">
        <w:rPr>
          <w:rFonts w:ascii="Times New Roman" w:hAnsi="Times New Roman"/>
          <w:sz w:val="28"/>
          <w:szCs w:val="28"/>
        </w:rPr>
        <w:t xml:space="preserve"> Правил).</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Ответ о рассмотрении заявления должен быть направлен не позднее дня, следующего за днем принятия решения по нему (</w:t>
      </w:r>
      <w:hyperlink r:id="rId19" w:history="1">
        <w:r w:rsidRPr="000C7A8B">
          <w:rPr>
            <w:rFonts w:ascii="Times New Roman" w:hAnsi="Times New Roman"/>
            <w:color w:val="0000FF"/>
            <w:sz w:val="28"/>
            <w:szCs w:val="28"/>
          </w:rPr>
          <w:t>п. 158</w:t>
        </w:r>
      </w:hyperlink>
      <w:r w:rsidRPr="000C7A8B">
        <w:rPr>
          <w:rFonts w:ascii="Times New Roman" w:hAnsi="Times New Roman"/>
          <w:sz w:val="28"/>
          <w:szCs w:val="28"/>
        </w:rPr>
        <w:t xml:space="preserve"> Административного регламента).</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outlineLvl w:val="0"/>
        <w:rPr>
          <w:rFonts w:ascii="Times New Roman" w:hAnsi="Times New Roman"/>
          <w:sz w:val="28"/>
          <w:szCs w:val="28"/>
        </w:rPr>
      </w:pPr>
      <w:r w:rsidRPr="000C7A8B">
        <w:rPr>
          <w:rFonts w:ascii="Times New Roman" w:hAnsi="Times New Roman"/>
          <w:b/>
          <w:bCs/>
          <w:sz w:val="28"/>
          <w:szCs w:val="28"/>
        </w:rPr>
        <w:t>В судебном порядке</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Для обжалования решения соответствующего бюро в суд рекомендуем придерживаться следующего алгоритма.</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b/>
          <w:bCs/>
          <w:i/>
          <w:iCs/>
          <w:sz w:val="28"/>
          <w:szCs w:val="28"/>
        </w:rPr>
        <w:t>Шаг 1. Составьте административное исковое заявление об оспаривании решения соответствующего бюро и подготовьте необходимые документы.</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Независимо от того, предъявите ли вы дополнительно требования компенсации морального вреда или нет, судебный процесс будет проходить по правилам административного судопроизводства. Компенсация морального вреда может быть взыскана при условии удовлетворения основного требования административного искового заявления.</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В административном исковом заявлении об оспаривании решений бюро (главного бюро или Федерального бюро) следует указать (</w:t>
      </w:r>
      <w:hyperlink r:id="rId20" w:history="1">
        <w:r w:rsidRPr="000C7A8B">
          <w:rPr>
            <w:rFonts w:ascii="Times New Roman" w:hAnsi="Times New Roman"/>
            <w:color w:val="0000FF"/>
            <w:sz w:val="28"/>
            <w:szCs w:val="28"/>
          </w:rPr>
          <w:t>ст. ст. 125</w:t>
        </w:r>
      </w:hyperlink>
      <w:r w:rsidRPr="000C7A8B">
        <w:rPr>
          <w:rFonts w:ascii="Times New Roman" w:hAnsi="Times New Roman"/>
          <w:sz w:val="28"/>
          <w:szCs w:val="28"/>
        </w:rPr>
        <w:t xml:space="preserve">, </w:t>
      </w:r>
      <w:hyperlink r:id="rId21" w:history="1">
        <w:r w:rsidRPr="000C7A8B">
          <w:rPr>
            <w:rFonts w:ascii="Times New Roman" w:hAnsi="Times New Roman"/>
            <w:color w:val="0000FF"/>
            <w:sz w:val="28"/>
            <w:szCs w:val="28"/>
          </w:rPr>
          <w:t>126</w:t>
        </w:r>
      </w:hyperlink>
      <w:r w:rsidRPr="000C7A8B">
        <w:rPr>
          <w:rFonts w:ascii="Times New Roman" w:hAnsi="Times New Roman"/>
          <w:sz w:val="28"/>
          <w:szCs w:val="28"/>
        </w:rPr>
        <w:t xml:space="preserve">, </w:t>
      </w:r>
      <w:hyperlink r:id="rId22" w:history="1">
        <w:r w:rsidRPr="000C7A8B">
          <w:rPr>
            <w:rFonts w:ascii="Times New Roman" w:hAnsi="Times New Roman"/>
            <w:color w:val="0000FF"/>
            <w:sz w:val="28"/>
            <w:szCs w:val="28"/>
          </w:rPr>
          <w:t>220</w:t>
        </w:r>
      </w:hyperlink>
      <w:r w:rsidRPr="000C7A8B">
        <w:rPr>
          <w:rFonts w:ascii="Times New Roman" w:hAnsi="Times New Roman"/>
          <w:sz w:val="28"/>
          <w:szCs w:val="28"/>
        </w:rPr>
        <w:t xml:space="preserve"> </w:t>
      </w:r>
      <w:r w:rsidR="00BA1420">
        <w:rPr>
          <w:rFonts w:ascii="Times New Roman" w:hAnsi="Times New Roman"/>
          <w:sz w:val="28"/>
          <w:szCs w:val="28"/>
        </w:rPr>
        <w:t xml:space="preserve">Кодекса  административного  судопроизводства Российской Федерации, далее  </w:t>
      </w:r>
      <w:r w:rsidRPr="000C7A8B">
        <w:rPr>
          <w:rFonts w:ascii="Times New Roman" w:hAnsi="Times New Roman"/>
          <w:sz w:val="28"/>
          <w:szCs w:val="28"/>
        </w:rPr>
        <w:t>КАС РФ):</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1) наименование суда, в который подается заявление;</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2) наименование административного истца, подающего административное исковое заявление, и его место жительства, наименование представителя и его адрес, если заявление подается представителем, с обязательным указанием сведений о наличии у него высшего юридического образования, а также номера телефонов, факсов и электронной почты истца и его представителя;</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3) наименование административного ответчика (бюро, главного бюро, Федерального бюро), его место нахождения, номера телефонов, факсов, адреса электронной почты (если известны);</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4) какие решения, действия (бездействие) должны быть признаны незаконными, какие права и свободы гражданина нарушены этими решениями, действиями (бездействием);</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5) обстоятельства, на которых основаны требования, и доказательства, подтверждающие эти обстоятельства;</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6) перечень прилагаемых к заявлению документов.</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К административному исковому заявлению нужно приложить (</w:t>
      </w:r>
      <w:hyperlink r:id="rId23" w:history="1">
        <w:r w:rsidRPr="000C7A8B">
          <w:rPr>
            <w:rFonts w:ascii="Times New Roman" w:hAnsi="Times New Roman"/>
            <w:color w:val="0000FF"/>
            <w:sz w:val="28"/>
            <w:szCs w:val="28"/>
          </w:rPr>
          <w:t>ст. 55</w:t>
        </w:r>
      </w:hyperlink>
      <w:r w:rsidRPr="000C7A8B">
        <w:rPr>
          <w:rFonts w:ascii="Times New Roman" w:hAnsi="Times New Roman"/>
          <w:sz w:val="28"/>
          <w:szCs w:val="28"/>
        </w:rPr>
        <w:t xml:space="preserve">, </w:t>
      </w:r>
      <w:hyperlink r:id="rId24" w:history="1">
        <w:r w:rsidRPr="000C7A8B">
          <w:rPr>
            <w:rFonts w:ascii="Times New Roman" w:hAnsi="Times New Roman"/>
            <w:color w:val="0000FF"/>
            <w:sz w:val="28"/>
            <w:szCs w:val="28"/>
          </w:rPr>
          <w:t>ч. 4</w:t>
        </w:r>
      </w:hyperlink>
      <w:r w:rsidRPr="000C7A8B">
        <w:rPr>
          <w:rFonts w:ascii="Times New Roman" w:hAnsi="Times New Roman"/>
          <w:sz w:val="28"/>
          <w:szCs w:val="28"/>
        </w:rPr>
        <w:t xml:space="preserve">, </w:t>
      </w:r>
      <w:hyperlink r:id="rId25" w:history="1">
        <w:r w:rsidRPr="000C7A8B">
          <w:rPr>
            <w:rFonts w:ascii="Times New Roman" w:hAnsi="Times New Roman"/>
            <w:color w:val="0000FF"/>
            <w:sz w:val="28"/>
            <w:szCs w:val="28"/>
          </w:rPr>
          <w:t>5</w:t>
        </w:r>
      </w:hyperlink>
      <w:r w:rsidRPr="000C7A8B">
        <w:rPr>
          <w:rFonts w:ascii="Times New Roman" w:hAnsi="Times New Roman"/>
          <w:sz w:val="28"/>
          <w:szCs w:val="28"/>
        </w:rPr>
        <w:t xml:space="preserve">, </w:t>
      </w:r>
      <w:hyperlink r:id="rId26" w:history="1">
        <w:r w:rsidRPr="000C7A8B">
          <w:rPr>
            <w:rFonts w:ascii="Times New Roman" w:hAnsi="Times New Roman"/>
            <w:color w:val="0000FF"/>
            <w:sz w:val="28"/>
            <w:szCs w:val="28"/>
          </w:rPr>
          <w:t>8 ст. 57</w:t>
        </w:r>
      </w:hyperlink>
      <w:r w:rsidRPr="000C7A8B">
        <w:rPr>
          <w:rFonts w:ascii="Times New Roman" w:hAnsi="Times New Roman"/>
          <w:sz w:val="28"/>
          <w:szCs w:val="28"/>
        </w:rPr>
        <w:t xml:space="preserve">, </w:t>
      </w:r>
      <w:hyperlink r:id="rId27" w:history="1">
        <w:r w:rsidRPr="000C7A8B">
          <w:rPr>
            <w:rFonts w:ascii="Times New Roman" w:hAnsi="Times New Roman"/>
            <w:color w:val="0000FF"/>
            <w:sz w:val="28"/>
            <w:szCs w:val="28"/>
          </w:rPr>
          <w:t>ст. 126</w:t>
        </w:r>
      </w:hyperlink>
      <w:r w:rsidRPr="000C7A8B">
        <w:rPr>
          <w:rFonts w:ascii="Times New Roman" w:hAnsi="Times New Roman"/>
          <w:sz w:val="28"/>
          <w:szCs w:val="28"/>
        </w:rPr>
        <w:t xml:space="preserve">, </w:t>
      </w:r>
      <w:hyperlink r:id="rId28" w:history="1">
        <w:r w:rsidRPr="000C7A8B">
          <w:rPr>
            <w:rFonts w:ascii="Times New Roman" w:hAnsi="Times New Roman"/>
            <w:color w:val="0000FF"/>
            <w:sz w:val="28"/>
            <w:szCs w:val="28"/>
          </w:rPr>
          <w:t>ч. 3 ст. 220</w:t>
        </w:r>
      </w:hyperlink>
      <w:r w:rsidRPr="000C7A8B">
        <w:rPr>
          <w:rFonts w:ascii="Times New Roman" w:hAnsi="Times New Roman"/>
          <w:sz w:val="28"/>
          <w:szCs w:val="28"/>
        </w:rPr>
        <w:t xml:space="preserve"> КАС РФ):</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lastRenderedPageBreak/>
        <w:t>1) копию ответа из вышестоящего органа (если имело место внесудебное обжалование);</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2) уведомления о вручении другим лицам, участвующим в деле, копий административного искового заявления со всеми приложениями или копии административного искового заявления по числу административных ответчиков, заинтересованных лиц и прокурора;</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3) документ, подтверждающий уплату госпошлины - 300 руб. (</w:t>
      </w:r>
      <w:hyperlink r:id="rId29" w:history="1">
        <w:proofErr w:type="spellStart"/>
        <w:r w:rsidRPr="000C7A8B">
          <w:rPr>
            <w:rFonts w:ascii="Times New Roman" w:hAnsi="Times New Roman"/>
            <w:color w:val="0000FF"/>
            <w:sz w:val="28"/>
            <w:szCs w:val="28"/>
          </w:rPr>
          <w:t>пп</w:t>
        </w:r>
        <w:proofErr w:type="spellEnd"/>
        <w:r w:rsidRPr="000C7A8B">
          <w:rPr>
            <w:rFonts w:ascii="Times New Roman" w:hAnsi="Times New Roman"/>
            <w:color w:val="0000FF"/>
            <w:sz w:val="28"/>
            <w:szCs w:val="28"/>
          </w:rPr>
          <w:t>. 7 п. 1 ст. 333.19</w:t>
        </w:r>
      </w:hyperlink>
      <w:r w:rsidRPr="000C7A8B">
        <w:rPr>
          <w:rFonts w:ascii="Times New Roman" w:hAnsi="Times New Roman"/>
          <w:sz w:val="28"/>
          <w:szCs w:val="28"/>
        </w:rPr>
        <w:t xml:space="preserve"> НК РФ);</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4) документы, удостоверяющие статус адвоката и его полномочия, - если представитель имеет статус адвоката; для иных представителей (не имеющих статуса адвоката) - документы о высшем юридическом образовании, а также документы, удостоверяющие их полномочия.</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b/>
          <w:bCs/>
          <w:i/>
          <w:iCs/>
          <w:sz w:val="28"/>
          <w:szCs w:val="28"/>
        </w:rPr>
        <w:t>Обратите внимание!</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i/>
          <w:iCs/>
          <w:sz w:val="28"/>
          <w:szCs w:val="28"/>
        </w:rPr>
        <w:t>От уплаты госпошлины по данной категории дела освобождаются административные истцы, являющиеся инвалидами I или II группы (</w:t>
      </w:r>
      <w:hyperlink r:id="rId30" w:history="1">
        <w:proofErr w:type="spellStart"/>
        <w:r w:rsidRPr="000C7A8B">
          <w:rPr>
            <w:rFonts w:ascii="Times New Roman" w:hAnsi="Times New Roman"/>
            <w:i/>
            <w:iCs/>
            <w:color w:val="0000FF"/>
            <w:sz w:val="28"/>
            <w:szCs w:val="28"/>
          </w:rPr>
          <w:t>пп</w:t>
        </w:r>
        <w:proofErr w:type="spellEnd"/>
        <w:r w:rsidRPr="000C7A8B">
          <w:rPr>
            <w:rFonts w:ascii="Times New Roman" w:hAnsi="Times New Roman"/>
            <w:i/>
            <w:iCs/>
            <w:color w:val="0000FF"/>
            <w:sz w:val="28"/>
            <w:szCs w:val="28"/>
          </w:rPr>
          <w:t>. 2 п. 2</w:t>
        </w:r>
      </w:hyperlink>
      <w:r w:rsidRPr="000C7A8B">
        <w:rPr>
          <w:rFonts w:ascii="Times New Roman" w:hAnsi="Times New Roman"/>
          <w:i/>
          <w:iCs/>
          <w:sz w:val="28"/>
          <w:szCs w:val="28"/>
        </w:rPr>
        <w:t xml:space="preserve">, </w:t>
      </w:r>
      <w:hyperlink r:id="rId31" w:history="1">
        <w:r w:rsidRPr="000C7A8B">
          <w:rPr>
            <w:rFonts w:ascii="Times New Roman" w:hAnsi="Times New Roman"/>
            <w:i/>
            <w:iCs/>
            <w:color w:val="0000FF"/>
            <w:sz w:val="28"/>
            <w:szCs w:val="28"/>
          </w:rPr>
          <w:t>п. 3 ст. 333.36</w:t>
        </w:r>
      </w:hyperlink>
      <w:r w:rsidRPr="000C7A8B">
        <w:rPr>
          <w:rFonts w:ascii="Times New Roman" w:hAnsi="Times New Roman"/>
          <w:i/>
          <w:iCs/>
          <w:sz w:val="28"/>
          <w:szCs w:val="28"/>
        </w:rPr>
        <w:t xml:space="preserve"> НК РФ).</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b/>
          <w:bCs/>
          <w:i/>
          <w:iCs/>
          <w:sz w:val="28"/>
          <w:szCs w:val="28"/>
        </w:rPr>
        <w:t>Шаг 2. Подайте административное исковое заявление вместе с комплектом документов в суд.</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Административное исковое заявление можно подать в суд по месту жительства гражданина или по месту нахождения бюро МСЭ.</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Срок, в течение которого можно подать административное исковое заявление, - три месяца с момента, когда гражданину стало известно о нарушении его прав, свобод и законных интересов (</w:t>
      </w:r>
      <w:hyperlink r:id="rId32" w:history="1">
        <w:r w:rsidRPr="000C7A8B">
          <w:rPr>
            <w:rFonts w:ascii="Times New Roman" w:hAnsi="Times New Roman"/>
            <w:color w:val="0000FF"/>
            <w:sz w:val="28"/>
            <w:szCs w:val="28"/>
          </w:rPr>
          <w:t>ст. 22</w:t>
        </w:r>
      </w:hyperlink>
      <w:r w:rsidRPr="000C7A8B">
        <w:rPr>
          <w:rFonts w:ascii="Times New Roman" w:hAnsi="Times New Roman"/>
          <w:sz w:val="28"/>
          <w:szCs w:val="28"/>
        </w:rPr>
        <w:t xml:space="preserve">, </w:t>
      </w:r>
      <w:hyperlink r:id="rId33" w:history="1">
        <w:r w:rsidRPr="000C7A8B">
          <w:rPr>
            <w:rFonts w:ascii="Times New Roman" w:hAnsi="Times New Roman"/>
            <w:color w:val="0000FF"/>
            <w:sz w:val="28"/>
            <w:szCs w:val="28"/>
          </w:rPr>
          <w:t>ч. 3 ст. 24</w:t>
        </w:r>
      </w:hyperlink>
      <w:r w:rsidRPr="000C7A8B">
        <w:rPr>
          <w:rFonts w:ascii="Times New Roman" w:hAnsi="Times New Roman"/>
          <w:sz w:val="28"/>
          <w:szCs w:val="28"/>
        </w:rPr>
        <w:t xml:space="preserve">, </w:t>
      </w:r>
      <w:hyperlink r:id="rId34" w:history="1">
        <w:r w:rsidRPr="000C7A8B">
          <w:rPr>
            <w:rFonts w:ascii="Times New Roman" w:hAnsi="Times New Roman"/>
            <w:color w:val="0000FF"/>
            <w:sz w:val="28"/>
            <w:szCs w:val="28"/>
          </w:rPr>
          <w:t>ст. 219</w:t>
        </w:r>
      </w:hyperlink>
      <w:r w:rsidRPr="000C7A8B">
        <w:rPr>
          <w:rFonts w:ascii="Times New Roman" w:hAnsi="Times New Roman"/>
          <w:sz w:val="28"/>
          <w:szCs w:val="28"/>
        </w:rPr>
        <w:t xml:space="preserve"> КАС РФ).</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b/>
          <w:bCs/>
          <w:i/>
          <w:iCs/>
          <w:sz w:val="28"/>
          <w:szCs w:val="28"/>
        </w:rPr>
        <w:t>Шаг 3. Примите участие в судебном заседании.</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Суд должен рассмотреть заявление в течение месяца (</w:t>
      </w:r>
      <w:hyperlink r:id="rId35" w:history="1">
        <w:proofErr w:type="gramStart"/>
        <w:r w:rsidRPr="000C7A8B">
          <w:rPr>
            <w:rFonts w:ascii="Times New Roman" w:hAnsi="Times New Roman"/>
            <w:color w:val="0000FF"/>
            <w:sz w:val="28"/>
            <w:szCs w:val="28"/>
          </w:rPr>
          <w:t>ч</w:t>
        </w:r>
        <w:proofErr w:type="gramEnd"/>
        <w:r w:rsidRPr="000C7A8B">
          <w:rPr>
            <w:rFonts w:ascii="Times New Roman" w:hAnsi="Times New Roman"/>
            <w:color w:val="0000FF"/>
            <w:sz w:val="28"/>
            <w:szCs w:val="28"/>
          </w:rPr>
          <w:t>. 1 ст. 226</w:t>
        </w:r>
      </w:hyperlink>
      <w:r w:rsidRPr="000C7A8B">
        <w:rPr>
          <w:rFonts w:ascii="Times New Roman" w:hAnsi="Times New Roman"/>
          <w:sz w:val="28"/>
          <w:szCs w:val="28"/>
        </w:rPr>
        <w:t xml:space="preserve"> КАС РФ).</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По результатам рассмотрения административного искового заявления может быть принято одно из двух решений (</w:t>
      </w:r>
      <w:hyperlink r:id="rId36" w:history="1">
        <w:r w:rsidRPr="000C7A8B">
          <w:rPr>
            <w:rFonts w:ascii="Times New Roman" w:hAnsi="Times New Roman"/>
            <w:color w:val="0000FF"/>
            <w:sz w:val="28"/>
            <w:szCs w:val="28"/>
          </w:rPr>
          <w:t>ст. 227</w:t>
        </w:r>
      </w:hyperlink>
      <w:r w:rsidRPr="000C7A8B">
        <w:rPr>
          <w:rFonts w:ascii="Times New Roman" w:hAnsi="Times New Roman"/>
          <w:sz w:val="28"/>
          <w:szCs w:val="28"/>
        </w:rPr>
        <w:t xml:space="preserve"> КАС РФ):</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 об удовлетворении полностью или в части заявленных требований и об обязанности административного ответчика устранить нарушение прав административного истца;</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r w:rsidRPr="000C7A8B">
        <w:rPr>
          <w:rFonts w:ascii="Times New Roman" w:hAnsi="Times New Roman"/>
          <w:sz w:val="28"/>
          <w:szCs w:val="28"/>
        </w:rPr>
        <w:t>- об отказе в удовлетворении административных исковых требований.</w:t>
      </w:r>
    </w:p>
    <w:p w:rsidR="000C7A8B" w:rsidRPr="000C7A8B" w:rsidRDefault="000C7A8B" w:rsidP="000C7A8B">
      <w:pPr>
        <w:autoSpaceDE w:val="0"/>
        <w:autoSpaceDN w:val="0"/>
        <w:adjustRightInd w:val="0"/>
        <w:spacing w:after="0" w:line="240" w:lineRule="auto"/>
        <w:ind w:firstLine="709"/>
        <w:jc w:val="both"/>
        <w:rPr>
          <w:rFonts w:ascii="Times New Roman" w:hAnsi="Times New Roman"/>
          <w:sz w:val="28"/>
          <w:szCs w:val="28"/>
        </w:rPr>
      </w:pPr>
    </w:p>
    <w:p w:rsidR="000C7A8B" w:rsidRPr="000C7A8B" w:rsidRDefault="000C7A8B" w:rsidP="000C7A8B">
      <w:pPr>
        <w:autoSpaceDE w:val="0"/>
        <w:autoSpaceDN w:val="0"/>
        <w:adjustRightInd w:val="0"/>
        <w:spacing w:after="0" w:line="240" w:lineRule="auto"/>
        <w:ind w:firstLine="709"/>
        <w:jc w:val="right"/>
        <w:rPr>
          <w:rFonts w:ascii="Times New Roman" w:hAnsi="Times New Roman"/>
          <w:sz w:val="28"/>
          <w:szCs w:val="28"/>
        </w:rPr>
      </w:pPr>
      <w:r w:rsidRPr="000C7A8B">
        <w:rPr>
          <w:rFonts w:ascii="Times New Roman" w:hAnsi="Times New Roman"/>
          <w:sz w:val="28"/>
          <w:szCs w:val="28"/>
        </w:rPr>
        <w:t>Материал подготовлен при содействии</w:t>
      </w:r>
    </w:p>
    <w:p w:rsidR="000C7A8B" w:rsidRPr="000C7A8B" w:rsidRDefault="000C7A8B" w:rsidP="000C7A8B">
      <w:pPr>
        <w:autoSpaceDE w:val="0"/>
        <w:autoSpaceDN w:val="0"/>
        <w:adjustRightInd w:val="0"/>
        <w:spacing w:after="0" w:line="240" w:lineRule="auto"/>
        <w:ind w:firstLine="709"/>
        <w:jc w:val="right"/>
        <w:rPr>
          <w:rFonts w:ascii="Times New Roman" w:hAnsi="Times New Roman"/>
          <w:sz w:val="28"/>
          <w:szCs w:val="28"/>
        </w:rPr>
      </w:pPr>
      <w:r w:rsidRPr="000C7A8B">
        <w:rPr>
          <w:rFonts w:ascii="Times New Roman" w:hAnsi="Times New Roman"/>
          <w:sz w:val="28"/>
          <w:szCs w:val="28"/>
        </w:rPr>
        <w:t>Каратаева В.Г.,</w:t>
      </w:r>
    </w:p>
    <w:p w:rsidR="000C7A8B" w:rsidRPr="000C7A8B" w:rsidRDefault="000C7A8B" w:rsidP="000C7A8B">
      <w:pPr>
        <w:autoSpaceDE w:val="0"/>
        <w:autoSpaceDN w:val="0"/>
        <w:adjustRightInd w:val="0"/>
        <w:spacing w:after="0" w:line="240" w:lineRule="auto"/>
        <w:ind w:firstLine="709"/>
        <w:jc w:val="right"/>
        <w:rPr>
          <w:rFonts w:ascii="Times New Roman" w:hAnsi="Times New Roman"/>
          <w:sz w:val="28"/>
          <w:szCs w:val="28"/>
        </w:rPr>
      </w:pPr>
      <w:r w:rsidRPr="000C7A8B">
        <w:rPr>
          <w:rFonts w:ascii="Times New Roman" w:hAnsi="Times New Roman"/>
          <w:sz w:val="28"/>
          <w:szCs w:val="28"/>
        </w:rPr>
        <w:t>Пермский медицинский правозащитный центр</w:t>
      </w:r>
    </w:p>
    <w:p w:rsidR="000C7A8B" w:rsidRPr="000C7A8B" w:rsidRDefault="000C7A8B" w:rsidP="000C7A8B">
      <w:pPr>
        <w:ind w:firstLine="709"/>
        <w:rPr>
          <w:rFonts w:ascii="Times New Roman" w:hAnsi="Times New Roman"/>
          <w:sz w:val="28"/>
          <w:szCs w:val="28"/>
        </w:rPr>
      </w:pPr>
    </w:p>
    <w:p w:rsidR="008935C2" w:rsidRPr="00E64606" w:rsidRDefault="008935C2" w:rsidP="008935C2">
      <w:pPr>
        <w:autoSpaceDE w:val="0"/>
        <w:autoSpaceDN w:val="0"/>
        <w:adjustRightInd w:val="0"/>
        <w:spacing w:after="0" w:line="240" w:lineRule="auto"/>
        <w:ind w:left="360"/>
        <w:jc w:val="right"/>
        <w:rPr>
          <w:rFonts w:ascii="Arial" w:hAnsi="Arial" w:cs="Arial"/>
          <w:sz w:val="20"/>
          <w:szCs w:val="20"/>
        </w:rPr>
      </w:pPr>
      <w:r w:rsidRPr="00E64606">
        <w:rPr>
          <w:rFonts w:ascii="Arial" w:hAnsi="Arial" w:cs="Arial"/>
          <w:sz w:val="20"/>
          <w:szCs w:val="20"/>
        </w:rPr>
        <w:t>"Электронный журнал "Азбука права", 15.06.2016</w:t>
      </w:r>
    </w:p>
    <w:p w:rsidR="00756580" w:rsidRPr="000C7A8B" w:rsidRDefault="00756580" w:rsidP="00C30893">
      <w:pPr>
        <w:pStyle w:val="ConsPlusNormal"/>
        <w:ind w:firstLine="709"/>
        <w:jc w:val="both"/>
      </w:pPr>
    </w:p>
    <w:sectPr w:rsidR="00756580" w:rsidRPr="000C7A8B" w:rsidSect="004919F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11F8"/>
    <w:multiLevelType w:val="hybridMultilevel"/>
    <w:tmpl w:val="FB104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D62C7"/>
    <w:multiLevelType w:val="hybridMultilevel"/>
    <w:tmpl w:val="4D96D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FC6FC7"/>
    <w:multiLevelType w:val="hybridMultilevel"/>
    <w:tmpl w:val="5F4EB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2A7547"/>
    <w:multiLevelType w:val="hybridMultilevel"/>
    <w:tmpl w:val="7A3A62AE"/>
    <w:lvl w:ilvl="0" w:tplc="EFB6C768">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4">
    <w:nsid w:val="6E0F759A"/>
    <w:multiLevelType w:val="multilevel"/>
    <w:tmpl w:val="ADF87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823"/>
    <w:rsid w:val="00000481"/>
    <w:rsid w:val="000010ED"/>
    <w:rsid w:val="00002346"/>
    <w:rsid w:val="00005569"/>
    <w:rsid w:val="0000643D"/>
    <w:rsid w:val="0000687B"/>
    <w:rsid w:val="000117A0"/>
    <w:rsid w:val="00011CFD"/>
    <w:rsid w:val="00012EBE"/>
    <w:rsid w:val="00014CFA"/>
    <w:rsid w:val="000150C7"/>
    <w:rsid w:val="000156FB"/>
    <w:rsid w:val="000162D6"/>
    <w:rsid w:val="00020A55"/>
    <w:rsid w:val="00021410"/>
    <w:rsid w:val="00021E08"/>
    <w:rsid w:val="0002361E"/>
    <w:rsid w:val="00026680"/>
    <w:rsid w:val="000271F6"/>
    <w:rsid w:val="00027645"/>
    <w:rsid w:val="000313A6"/>
    <w:rsid w:val="00032B93"/>
    <w:rsid w:val="00036439"/>
    <w:rsid w:val="00036E04"/>
    <w:rsid w:val="00041CF8"/>
    <w:rsid w:val="00044203"/>
    <w:rsid w:val="0004432E"/>
    <w:rsid w:val="00046024"/>
    <w:rsid w:val="000461E6"/>
    <w:rsid w:val="0004710A"/>
    <w:rsid w:val="00047146"/>
    <w:rsid w:val="0004730C"/>
    <w:rsid w:val="00047EA8"/>
    <w:rsid w:val="00051ADC"/>
    <w:rsid w:val="00053B1B"/>
    <w:rsid w:val="00055733"/>
    <w:rsid w:val="00056BA1"/>
    <w:rsid w:val="00060071"/>
    <w:rsid w:val="000628D6"/>
    <w:rsid w:val="00062AF1"/>
    <w:rsid w:val="00062CC9"/>
    <w:rsid w:val="00064F79"/>
    <w:rsid w:val="00064FC4"/>
    <w:rsid w:val="00065131"/>
    <w:rsid w:val="00066F3B"/>
    <w:rsid w:val="0007038A"/>
    <w:rsid w:val="000728BF"/>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97FDC"/>
    <w:rsid w:val="000A050F"/>
    <w:rsid w:val="000A05C7"/>
    <w:rsid w:val="000A0FCC"/>
    <w:rsid w:val="000A2E31"/>
    <w:rsid w:val="000A3CD3"/>
    <w:rsid w:val="000B02B6"/>
    <w:rsid w:val="000B0A22"/>
    <w:rsid w:val="000B5881"/>
    <w:rsid w:val="000B6973"/>
    <w:rsid w:val="000B7C56"/>
    <w:rsid w:val="000C0460"/>
    <w:rsid w:val="000C18FF"/>
    <w:rsid w:val="000C22F9"/>
    <w:rsid w:val="000C4631"/>
    <w:rsid w:val="000C5FB4"/>
    <w:rsid w:val="000C7A8B"/>
    <w:rsid w:val="000D0C06"/>
    <w:rsid w:val="000D104A"/>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7AA"/>
    <w:rsid w:val="00105B11"/>
    <w:rsid w:val="00107004"/>
    <w:rsid w:val="001104F4"/>
    <w:rsid w:val="00110EA3"/>
    <w:rsid w:val="001112AB"/>
    <w:rsid w:val="00111503"/>
    <w:rsid w:val="00112F14"/>
    <w:rsid w:val="0011322F"/>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0CA"/>
    <w:rsid w:val="00135C0D"/>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829B5"/>
    <w:rsid w:val="00186EBA"/>
    <w:rsid w:val="001871FC"/>
    <w:rsid w:val="00187D05"/>
    <w:rsid w:val="001918B4"/>
    <w:rsid w:val="001920A3"/>
    <w:rsid w:val="001921D7"/>
    <w:rsid w:val="00192D35"/>
    <w:rsid w:val="00193EFA"/>
    <w:rsid w:val="00194143"/>
    <w:rsid w:val="00194233"/>
    <w:rsid w:val="00194751"/>
    <w:rsid w:val="001957B7"/>
    <w:rsid w:val="00196959"/>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52EB"/>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71A4"/>
    <w:rsid w:val="002521BE"/>
    <w:rsid w:val="00252759"/>
    <w:rsid w:val="0025418C"/>
    <w:rsid w:val="00254A53"/>
    <w:rsid w:val="00254AA6"/>
    <w:rsid w:val="002555D3"/>
    <w:rsid w:val="00255A55"/>
    <w:rsid w:val="0026180E"/>
    <w:rsid w:val="00261B5E"/>
    <w:rsid w:val="002624C2"/>
    <w:rsid w:val="00265BD1"/>
    <w:rsid w:val="00272EF6"/>
    <w:rsid w:val="00273222"/>
    <w:rsid w:val="00273C0D"/>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6F2"/>
    <w:rsid w:val="002A0DD2"/>
    <w:rsid w:val="002A1408"/>
    <w:rsid w:val="002A3066"/>
    <w:rsid w:val="002A4DF5"/>
    <w:rsid w:val="002A56CD"/>
    <w:rsid w:val="002A5813"/>
    <w:rsid w:val="002A7118"/>
    <w:rsid w:val="002B191E"/>
    <w:rsid w:val="002B1BF7"/>
    <w:rsid w:val="002B4150"/>
    <w:rsid w:val="002B5BE9"/>
    <w:rsid w:val="002B5E46"/>
    <w:rsid w:val="002C059B"/>
    <w:rsid w:val="002C0CAF"/>
    <w:rsid w:val="002C166E"/>
    <w:rsid w:val="002C4D49"/>
    <w:rsid w:val="002C64A5"/>
    <w:rsid w:val="002C67EA"/>
    <w:rsid w:val="002C68C2"/>
    <w:rsid w:val="002C6A97"/>
    <w:rsid w:val="002D0393"/>
    <w:rsid w:val="002D042F"/>
    <w:rsid w:val="002D0E3F"/>
    <w:rsid w:val="002D100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30379B"/>
    <w:rsid w:val="00304188"/>
    <w:rsid w:val="00304ABD"/>
    <w:rsid w:val="00306DE2"/>
    <w:rsid w:val="003075AD"/>
    <w:rsid w:val="00311752"/>
    <w:rsid w:val="00312B04"/>
    <w:rsid w:val="00314C09"/>
    <w:rsid w:val="0032045A"/>
    <w:rsid w:val="003205F8"/>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2220"/>
    <w:rsid w:val="0036523E"/>
    <w:rsid w:val="003663E1"/>
    <w:rsid w:val="00367257"/>
    <w:rsid w:val="00367366"/>
    <w:rsid w:val="00370911"/>
    <w:rsid w:val="00370936"/>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426"/>
    <w:rsid w:val="003D59C7"/>
    <w:rsid w:val="003D7718"/>
    <w:rsid w:val="003E14E2"/>
    <w:rsid w:val="003E4FA7"/>
    <w:rsid w:val="003E6AC8"/>
    <w:rsid w:val="003E6C54"/>
    <w:rsid w:val="003F0BA6"/>
    <w:rsid w:val="003F1557"/>
    <w:rsid w:val="003F308C"/>
    <w:rsid w:val="003F38C9"/>
    <w:rsid w:val="003F5AD6"/>
    <w:rsid w:val="004015CC"/>
    <w:rsid w:val="00403350"/>
    <w:rsid w:val="004037CC"/>
    <w:rsid w:val="0040424B"/>
    <w:rsid w:val="004043DF"/>
    <w:rsid w:val="00405C54"/>
    <w:rsid w:val="00405D09"/>
    <w:rsid w:val="00406559"/>
    <w:rsid w:val="004067EC"/>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6A92"/>
    <w:rsid w:val="004474BD"/>
    <w:rsid w:val="00450527"/>
    <w:rsid w:val="00451A78"/>
    <w:rsid w:val="0045298F"/>
    <w:rsid w:val="00452E7C"/>
    <w:rsid w:val="00455A97"/>
    <w:rsid w:val="004572A7"/>
    <w:rsid w:val="004578DB"/>
    <w:rsid w:val="00460C25"/>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0854"/>
    <w:rsid w:val="004919FD"/>
    <w:rsid w:val="00494CBB"/>
    <w:rsid w:val="00495915"/>
    <w:rsid w:val="004A0FAF"/>
    <w:rsid w:val="004A16AC"/>
    <w:rsid w:val="004A1773"/>
    <w:rsid w:val="004A303E"/>
    <w:rsid w:val="004A3101"/>
    <w:rsid w:val="004A51C0"/>
    <w:rsid w:val="004A53C5"/>
    <w:rsid w:val="004A757A"/>
    <w:rsid w:val="004C0CB6"/>
    <w:rsid w:val="004C0E2B"/>
    <w:rsid w:val="004C0EE2"/>
    <w:rsid w:val="004C1A49"/>
    <w:rsid w:val="004C275B"/>
    <w:rsid w:val="004C2ED5"/>
    <w:rsid w:val="004C3F43"/>
    <w:rsid w:val="004C57D5"/>
    <w:rsid w:val="004C6C4F"/>
    <w:rsid w:val="004D1650"/>
    <w:rsid w:val="004D3CB6"/>
    <w:rsid w:val="004D45CA"/>
    <w:rsid w:val="004D47AA"/>
    <w:rsid w:val="004D6CE2"/>
    <w:rsid w:val="004D72A9"/>
    <w:rsid w:val="004D79AD"/>
    <w:rsid w:val="004E2725"/>
    <w:rsid w:val="004E35A2"/>
    <w:rsid w:val="004E6053"/>
    <w:rsid w:val="004E6A5A"/>
    <w:rsid w:val="004E6EB0"/>
    <w:rsid w:val="004F3428"/>
    <w:rsid w:val="004F5D90"/>
    <w:rsid w:val="004F66AE"/>
    <w:rsid w:val="004F6D88"/>
    <w:rsid w:val="00501A50"/>
    <w:rsid w:val="00501DAC"/>
    <w:rsid w:val="00504D5C"/>
    <w:rsid w:val="00504E7D"/>
    <w:rsid w:val="00505AF9"/>
    <w:rsid w:val="00506F42"/>
    <w:rsid w:val="00510DFF"/>
    <w:rsid w:val="00511E36"/>
    <w:rsid w:val="00516EB2"/>
    <w:rsid w:val="0052243A"/>
    <w:rsid w:val="00522D0D"/>
    <w:rsid w:val="005240C0"/>
    <w:rsid w:val="00526857"/>
    <w:rsid w:val="00526C74"/>
    <w:rsid w:val="0053060C"/>
    <w:rsid w:val="005315AF"/>
    <w:rsid w:val="005332DA"/>
    <w:rsid w:val="00533344"/>
    <w:rsid w:val="00533A7D"/>
    <w:rsid w:val="00533B26"/>
    <w:rsid w:val="005348D4"/>
    <w:rsid w:val="00535DCC"/>
    <w:rsid w:val="00536B54"/>
    <w:rsid w:val="005402EC"/>
    <w:rsid w:val="005412C3"/>
    <w:rsid w:val="00542135"/>
    <w:rsid w:val="00542242"/>
    <w:rsid w:val="005426A1"/>
    <w:rsid w:val="005429CD"/>
    <w:rsid w:val="00542C93"/>
    <w:rsid w:val="00543441"/>
    <w:rsid w:val="00545FF6"/>
    <w:rsid w:val="00546B8F"/>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3340"/>
    <w:rsid w:val="005A4C52"/>
    <w:rsid w:val="005B0391"/>
    <w:rsid w:val="005B4064"/>
    <w:rsid w:val="005B4EF2"/>
    <w:rsid w:val="005B698D"/>
    <w:rsid w:val="005B7A8D"/>
    <w:rsid w:val="005B7D27"/>
    <w:rsid w:val="005C097D"/>
    <w:rsid w:val="005C0BF3"/>
    <w:rsid w:val="005C3288"/>
    <w:rsid w:val="005C4405"/>
    <w:rsid w:val="005C49A3"/>
    <w:rsid w:val="005C4B2D"/>
    <w:rsid w:val="005D16A6"/>
    <w:rsid w:val="005D1ABA"/>
    <w:rsid w:val="005D1D4F"/>
    <w:rsid w:val="005D2139"/>
    <w:rsid w:val="005D288B"/>
    <w:rsid w:val="005D2E0A"/>
    <w:rsid w:val="005D3B59"/>
    <w:rsid w:val="005D4349"/>
    <w:rsid w:val="005D7BCE"/>
    <w:rsid w:val="005E1209"/>
    <w:rsid w:val="005E34EA"/>
    <w:rsid w:val="005E41D3"/>
    <w:rsid w:val="005E686A"/>
    <w:rsid w:val="005F063E"/>
    <w:rsid w:val="005F0B68"/>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47402"/>
    <w:rsid w:val="00651B1B"/>
    <w:rsid w:val="00653105"/>
    <w:rsid w:val="0065514E"/>
    <w:rsid w:val="006571B6"/>
    <w:rsid w:val="0066043A"/>
    <w:rsid w:val="006604AD"/>
    <w:rsid w:val="00661062"/>
    <w:rsid w:val="006611D7"/>
    <w:rsid w:val="00662211"/>
    <w:rsid w:val="00662C09"/>
    <w:rsid w:val="00662DFE"/>
    <w:rsid w:val="00666554"/>
    <w:rsid w:val="00675685"/>
    <w:rsid w:val="0067579F"/>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94F7A"/>
    <w:rsid w:val="00696635"/>
    <w:rsid w:val="006A2531"/>
    <w:rsid w:val="006A3093"/>
    <w:rsid w:val="006A386C"/>
    <w:rsid w:val="006A38AD"/>
    <w:rsid w:val="006B0042"/>
    <w:rsid w:val="006B0D43"/>
    <w:rsid w:val="006B15CD"/>
    <w:rsid w:val="006B6C01"/>
    <w:rsid w:val="006C05B1"/>
    <w:rsid w:val="006C2993"/>
    <w:rsid w:val="006C3968"/>
    <w:rsid w:val="006C4ECD"/>
    <w:rsid w:val="006C7BB0"/>
    <w:rsid w:val="006D087B"/>
    <w:rsid w:val="006D3401"/>
    <w:rsid w:val="006D4C9B"/>
    <w:rsid w:val="006D4D16"/>
    <w:rsid w:val="006D73E0"/>
    <w:rsid w:val="006E161A"/>
    <w:rsid w:val="006E26B5"/>
    <w:rsid w:val="006E57CE"/>
    <w:rsid w:val="006E5827"/>
    <w:rsid w:val="006E71F4"/>
    <w:rsid w:val="006E7222"/>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5407"/>
    <w:rsid w:val="00747902"/>
    <w:rsid w:val="007479D7"/>
    <w:rsid w:val="00747C63"/>
    <w:rsid w:val="007500AE"/>
    <w:rsid w:val="00752C51"/>
    <w:rsid w:val="00752DA9"/>
    <w:rsid w:val="007531E7"/>
    <w:rsid w:val="00756580"/>
    <w:rsid w:val="00760882"/>
    <w:rsid w:val="00763A10"/>
    <w:rsid w:val="00766683"/>
    <w:rsid w:val="0077030B"/>
    <w:rsid w:val="007704AB"/>
    <w:rsid w:val="007708EB"/>
    <w:rsid w:val="0077129A"/>
    <w:rsid w:val="0077152A"/>
    <w:rsid w:val="007726EE"/>
    <w:rsid w:val="00772865"/>
    <w:rsid w:val="007765AC"/>
    <w:rsid w:val="00777C57"/>
    <w:rsid w:val="007810DD"/>
    <w:rsid w:val="007821E6"/>
    <w:rsid w:val="0078273B"/>
    <w:rsid w:val="00790E66"/>
    <w:rsid w:val="00791540"/>
    <w:rsid w:val="00791B5F"/>
    <w:rsid w:val="00791D31"/>
    <w:rsid w:val="007929A5"/>
    <w:rsid w:val="007932EE"/>
    <w:rsid w:val="00793A55"/>
    <w:rsid w:val="00793BA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B5603"/>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2D8"/>
    <w:rsid w:val="007F2BAA"/>
    <w:rsid w:val="007F3F49"/>
    <w:rsid w:val="007F41B0"/>
    <w:rsid w:val="007F4534"/>
    <w:rsid w:val="007F7E0B"/>
    <w:rsid w:val="00800101"/>
    <w:rsid w:val="00801AB0"/>
    <w:rsid w:val="008025E4"/>
    <w:rsid w:val="00804086"/>
    <w:rsid w:val="00805093"/>
    <w:rsid w:val="00805793"/>
    <w:rsid w:val="008067D8"/>
    <w:rsid w:val="0081119D"/>
    <w:rsid w:val="008129B9"/>
    <w:rsid w:val="008207CB"/>
    <w:rsid w:val="00820A65"/>
    <w:rsid w:val="00824BE7"/>
    <w:rsid w:val="00825F19"/>
    <w:rsid w:val="0083076C"/>
    <w:rsid w:val="00831A21"/>
    <w:rsid w:val="00831E81"/>
    <w:rsid w:val="00832B23"/>
    <w:rsid w:val="00835CF0"/>
    <w:rsid w:val="0083619D"/>
    <w:rsid w:val="008362D6"/>
    <w:rsid w:val="00836F66"/>
    <w:rsid w:val="00837EDC"/>
    <w:rsid w:val="00840565"/>
    <w:rsid w:val="008419C2"/>
    <w:rsid w:val="00850EBE"/>
    <w:rsid w:val="008520C4"/>
    <w:rsid w:val="00856C67"/>
    <w:rsid w:val="00856FDA"/>
    <w:rsid w:val="00857FA4"/>
    <w:rsid w:val="008606B0"/>
    <w:rsid w:val="00862168"/>
    <w:rsid w:val="00865A51"/>
    <w:rsid w:val="00867E1B"/>
    <w:rsid w:val="00870024"/>
    <w:rsid w:val="00870735"/>
    <w:rsid w:val="008734BD"/>
    <w:rsid w:val="00874661"/>
    <w:rsid w:val="00874C54"/>
    <w:rsid w:val="00875165"/>
    <w:rsid w:val="00875384"/>
    <w:rsid w:val="00881AAF"/>
    <w:rsid w:val="00883D41"/>
    <w:rsid w:val="00884732"/>
    <w:rsid w:val="00885490"/>
    <w:rsid w:val="008935C2"/>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2AD0"/>
    <w:rsid w:val="008D3489"/>
    <w:rsid w:val="008D5BCE"/>
    <w:rsid w:val="008D75BF"/>
    <w:rsid w:val="008E1097"/>
    <w:rsid w:val="008E16FE"/>
    <w:rsid w:val="008E1DFF"/>
    <w:rsid w:val="008E1F4C"/>
    <w:rsid w:val="008E204B"/>
    <w:rsid w:val="008E4E24"/>
    <w:rsid w:val="008E6251"/>
    <w:rsid w:val="008E6384"/>
    <w:rsid w:val="008E654E"/>
    <w:rsid w:val="008F18FA"/>
    <w:rsid w:val="008F279C"/>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3AD4"/>
    <w:rsid w:val="009543E2"/>
    <w:rsid w:val="009550A6"/>
    <w:rsid w:val="00956166"/>
    <w:rsid w:val="0095786F"/>
    <w:rsid w:val="0096046E"/>
    <w:rsid w:val="009609AD"/>
    <w:rsid w:val="00962B17"/>
    <w:rsid w:val="0096426A"/>
    <w:rsid w:val="00964CDD"/>
    <w:rsid w:val="00970440"/>
    <w:rsid w:val="00970919"/>
    <w:rsid w:val="0097106E"/>
    <w:rsid w:val="00971427"/>
    <w:rsid w:val="00973A18"/>
    <w:rsid w:val="00974DE5"/>
    <w:rsid w:val="009777E3"/>
    <w:rsid w:val="00980951"/>
    <w:rsid w:val="00980AAA"/>
    <w:rsid w:val="00981E56"/>
    <w:rsid w:val="00984619"/>
    <w:rsid w:val="00984980"/>
    <w:rsid w:val="0099179A"/>
    <w:rsid w:val="00995FCE"/>
    <w:rsid w:val="009975AB"/>
    <w:rsid w:val="009A100F"/>
    <w:rsid w:val="009A13A7"/>
    <w:rsid w:val="009A1A01"/>
    <w:rsid w:val="009A4FB4"/>
    <w:rsid w:val="009A51A3"/>
    <w:rsid w:val="009A67BA"/>
    <w:rsid w:val="009A7142"/>
    <w:rsid w:val="009B7C21"/>
    <w:rsid w:val="009C11F2"/>
    <w:rsid w:val="009C1EEB"/>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3D44"/>
    <w:rsid w:val="00A44193"/>
    <w:rsid w:val="00A45206"/>
    <w:rsid w:val="00A46A7C"/>
    <w:rsid w:val="00A5390A"/>
    <w:rsid w:val="00A53DDB"/>
    <w:rsid w:val="00A54BFE"/>
    <w:rsid w:val="00A5573C"/>
    <w:rsid w:val="00A55A2E"/>
    <w:rsid w:val="00A5641C"/>
    <w:rsid w:val="00A56D81"/>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1B59"/>
    <w:rsid w:val="00A8419D"/>
    <w:rsid w:val="00A84AF9"/>
    <w:rsid w:val="00A860BB"/>
    <w:rsid w:val="00A8690F"/>
    <w:rsid w:val="00A904FA"/>
    <w:rsid w:val="00A90621"/>
    <w:rsid w:val="00A908EF"/>
    <w:rsid w:val="00A91FF0"/>
    <w:rsid w:val="00A92067"/>
    <w:rsid w:val="00A935E3"/>
    <w:rsid w:val="00A9414D"/>
    <w:rsid w:val="00A94BB8"/>
    <w:rsid w:val="00A97020"/>
    <w:rsid w:val="00A97A57"/>
    <w:rsid w:val="00AA111D"/>
    <w:rsid w:val="00AA2A6B"/>
    <w:rsid w:val="00AA30A5"/>
    <w:rsid w:val="00AA426D"/>
    <w:rsid w:val="00AA4A8C"/>
    <w:rsid w:val="00AA6E21"/>
    <w:rsid w:val="00AA704F"/>
    <w:rsid w:val="00AA7728"/>
    <w:rsid w:val="00AB1633"/>
    <w:rsid w:val="00AB3E25"/>
    <w:rsid w:val="00AB49F9"/>
    <w:rsid w:val="00AB4B6E"/>
    <w:rsid w:val="00AB708B"/>
    <w:rsid w:val="00AC140C"/>
    <w:rsid w:val="00AC1467"/>
    <w:rsid w:val="00AC1ED6"/>
    <w:rsid w:val="00AC2B78"/>
    <w:rsid w:val="00AC2F84"/>
    <w:rsid w:val="00AC40E1"/>
    <w:rsid w:val="00AC5E1C"/>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30C5"/>
    <w:rsid w:val="00AF4210"/>
    <w:rsid w:val="00B01D9D"/>
    <w:rsid w:val="00B035F2"/>
    <w:rsid w:val="00B03BD5"/>
    <w:rsid w:val="00B04AC4"/>
    <w:rsid w:val="00B04D8F"/>
    <w:rsid w:val="00B051B3"/>
    <w:rsid w:val="00B10C27"/>
    <w:rsid w:val="00B121BB"/>
    <w:rsid w:val="00B12236"/>
    <w:rsid w:val="00B1508A"/>
    <w:rsid w:val="00B15D1D"/>
    <w:rsid w:val="00B20E7F"/>
    <w:rsid w:val="00B21E86"/>
    <w:rsid w:val="00B232AF"/>
    <w:rsid w:val="00B25EC2"/>
    <w:rsid w:val="00B30C59"/>
    <w:rsid w:val="00B311C7"/>
    <w:rsid w:val="00B31F92"/>
    <w:rsid w:val="00B34856"/>
    <w:rsid w:val="00B35E6D"/>
    <w:rsid w:val="00B41F9C"/>
    <w:rsid w:val="00B426B6"/>
    <w:rsid w:val="00B42D8A"/>
    <w:rsid w:val="00B439F8"/>
    <w:rsid w:val="00B44780"/>
    <w:rsid w:val="00B5054A"/>
    <w:rsid w:val="00B5136A"/>
    <w:rsid w:val="00B51DE4"/>
    <w:rsid w:val="00B532C5"/>
    <w:rsid w:val="00B5411B"/>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595"/>
    <w:rsid w:val="00B832DC"/>
    <w:rsid w:val="00B83ED1"/>
    <w:rsid w:val="00B8406E"/>
    <w:rsid w:val="00B857FA"/>
    <w:rsid w:val="00B86F2E"/>
    <w:rsid w:val="00B923B8"/>
    <w:rsid w:val="00B92944"/>
    <w:rsid w:val="00B95180"/>
    <w:rsid w:val="00BA12F2"/>
    <w:rsid w:val="00BA1420"/>
    <w:rsid w:val="00BA1494"/>
    <w:rsid w:val="00BA15FC"/>
    <w:rsid w:val="00BA1993"/>
    <w:rsid w:val="00BA21DD"/>
    <w:rsid w:val="00BA24B0"/>
    <w:rsid w:val="00BA4614"/>
    <w:rsid w:val="00BA5288"/>
    <w:rsid w:val="00BA5F1E"/>
    <w:rsid w:val="00BA6205"/>
    <w:rsid w:val="00BB10F3"/>
    <w:rsid w:val="00BC011D"/>
    <w:rsid w:val="00BC1357"/>
    <w:rsid w:val="00BC2F86"/>
    <w:rsid w:val="00BC4193"/>
    <w:rsid w:val="00BC5773"/>
    <w:rsid w:val="00BD046B"/>
    <w:rsid w:val="00BD0D19"/>
    <w:rsid w:val="00BD18EA"/>
    <w:rsid w:val="00BD2866"/>
    <w:rsid w:val="00BD3160"/>
    <w:rsid w:val="00BD7092"/>
    <w:rsid w:val="00BD7F50"/>
    <w:rsid w:val="00BE161C"/>
    <w:rsid w:val="00BE199D"/>
    <w:rsid w:val="00BE1E8C"/>
    <w:rsid w:val="00BE24D5"/>
    <w:rsid w:val="00BE2EC6"/>
    <w:rsid w:val="00BE5441"/>
    <w:rsid w:val="00BE6A73"/>
    <w:rsid w:val="00BE75CA"/>
    <w:rsid w:val="00BF1062"/>
    <w:rsid w:val="00BF1824"/>
    <w:rsid w:val="00BF212B"/>
    <w:rsid w:val="00BF2F51"/>
    <w:rsid w:val="00BF3803"/>
    <w:rsid w:val="00BF689B"/>
    <w:rsid w:val="00BF6F56"/>
    <w:rsid w:val="00C007F6"/>
    <w:rsid w:val="00C01365"/>
    <w:rsid w:val="00C031F5"/>
    <w:rsid w:val="00C04B27"/>
    <w:rsid w:val="00C05157"/>
    <w:rsid w:val="00C10D3C"/>
    <w:rsid w:val="00C10D58"/>
    <w:rsid w:val="00C12359"/>
    <w:rsid w:val="00C1338F"/>
    <w:rsid w:val="00C20296"/>
    <w:rsid w:val="00C220DE"/>
    <w:rsid w:val="00C272E1"/>
    <w:rsid w:val="00C30459"/>
    <w:rsid w:val="00C30893"/>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06DE"/>
    <w:rsid w:val="00C62628"/>
    <w:rsid w:val="00C63772"/>
    <w:rsid w:val="00C65823"/>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53FA"/>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C58EE"/>
    <w:rsid w:val="00CD069B"/>
    <w:rsid w:val="00CD25B8"/>
    <w:rsid w:val="00CD2711"/>
    <w:rsid w:val="00CD27C3"/>
    <w:rsid w:val="00CD3D72"/>
    <w:rsid w:val="00CD3FBC"/>
    <w:rsid w:val="00CD59E4"/>
    <w:rsid w:val="00CD6477"/>
    <w:rsid w:val="00CD7E13"/>
    <w:rsid w:val="00CE3D5B"/>
    <w:rsid w:val="00CE474B"/>
    <w:rsid w:val="00CF0ABB"/>
    <w:rsid w:val="00CF353E"/>
    <w:rsid w:val="00CF3C6E"/>
    <w:rsid w:val="00D0079D"/>
    <w:rsid w:val="00D04A36"/>
    <w:rsid w:val="00D05CCF"/>
    <w:rsid w:val="00D07605"/>
    <w:rsid w:val="00D107BD"/>
    <w:rsid w:val="00D11DA3"/>
    <w:rsid w:val="00D13D86"/>
    <w:rsid w:val="00D14877"/>
    <w:rsid w:val="00D15770"/>
    <w:rsid w:val="00D214DF"/>
    <w:rsid w:val="00D21F2F"/>
    <w:rsid w:val="00D24997"/>
    <w:rsid w:val="00D25664"/>
    <w:rsid w:val="00D26076"/>
    <w:rsid w:val="00D26E91"/>
    <w:rsid w:val="00D27B52"/>
    <w:rsid w:val="00D318B9"/>
    <w:rsid w:val="00D33FBB"/>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77E93"/>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7AC8"/>
    <w:rsid w:val="00DD0AB1"/>
    <w:rsid w:val="00DD19BD"/>
    <w:rsid w:val="00DD19F4"/>
    <w:rsid w:val="00DD1A4F"/>
    <w:rsid w:val="00DD2313"/>
    <w:rsid w:val="00DD36AB"/>
    <w:rsid w:val="00DD50D2"/>
    <w:rsid w:val="00DD5C2E"/>
    <w:rsid w:val="00DD5ECB"/>
    <w:rsid w:val="00DD6BA9"/>
    <w:rsid w:val="00DD72B2"/>
    <w:rsid w:val="00DE1DCE"/>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90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2ED7"/>
    <w:rsid w:val="00E64606"/>
    <w:rsid w:val="00E67750"/>
    <w:rsid w:val="00E70C78"/>
    <w:rsid w:val="00E72D3E"/>
    <w:rsid w:val="00E72E26"/>
    <w:rsid w:val="00E7398F"/>
    <w:rsid w:val="00E73E1D"/>
    <w:rsid w:val="00E77129"/>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B7D2A"/>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A98"/>
    <w:rsid w:val="00F22BDC"/>
    <w:rsid w:val="00F235BB"/>
    <w:rsid w:val="00F27898"/>
    <w:rsid w:val="00F3004E"/>
    <w:rsid w:val="00F308B5"/>
    <w:rsid w:val="00F30DF4"/>
    <w:rsid w:val="00F32011"/>
    <w:rsid w:val="00F3284E"/>
    <w:rsid w:val="00F32AF5"/>
    <w:rsid w:val="00F336AE"/>
    <w:rsid w:val="00F33AFA"/>
    <w:rsid w:val="00F349EC"/>
    <w:rsid w:val="00F41405"/>
    <w:rsid w:val="00F41578"/>
    <w:rsid w:val="00F41859"/>
    <w:rsid w:val="00F44DA8"/>
    <w:rsid w:val="00F45CDB"/>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31BC"/>
    <w:rsid w:val="00F840F1"/>
    <w:rsid w:val="00F87C35"/>
    <w:rsid w:val="00F90D06"/>
    <w:rsid w:val="00F914BE"/>
    <w:rsid w:val="00F92CE5"/>
    <w:rsid w:val="00F93592"/>
    <w:rsid w:val="00F9641E"/>
    <w:rsid w:val="00F96DBF"/>
    <w:rsid w:val="00F97A0B"/>
    <w:rsid w:val="00FA43CF"/>
    <w:rsid w:val="00FA47E2"/>
    <w:rsid w:val="00FA533B"/>
    <w:rsid w:val="00FA6D22"/>
    <w:rsid w:val="00FA70BF"/>
    <w:rsid w:val="00FB0B4E"/>
    <w:rsid w:val="00FB1111"/>
    <w:rsid w:val="00FB5E26"/>
    <w:rsid w:val="00FB7732"/>
    <w:rsid w:val="00FC2C45"/>
    <w:rsid w:val="00FC3E4E"/>
    <w:rsid w:val="00FC499B"/>
    <w:rsid w:val="00FC4CDC"/>
    <w:rsid w:val="00FC61A1"/>
    <w:rsid w:val="00FC69B2"/>
    <w:rsid w:val="00FC7526"/>
    <w:rsid w:val="00FC76A3"/>
    <w:rsid w:val="00FD07CC"/>
    <w:rsid w:val="00FD106A"/>
    <w:rsid w:val="00FD2534"/>
    <w:rsid w:val="00FD592B"/>
    <w:rsid w:val="00FE012C"/>
    <w:rsid w:val="00FE0273"/>
    <w:rsid w:val="00FE232B"/>
    <w:rsid w:val="00FE2F72"/>
    <w:rsid w:val="00FE3DAC"/>
    <w:rsid w:val="00FE772C"/>
    <w:rsid w:val="00FF05C3"/>
    <w:rsid w:val="00FF4B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pPr>
      <w:spacing w:after="200" w:line="276" w:lineRule="auto"/>
    </w:pPr>
    <w:rPr>
      <w:sz w:val="22"/>
      <w:szCs w:val="22"/>
      <w:lang w:eastAsia="en-US"/>
    </w:rPr>
  </w:style>
  <w:style w:type="paragraph" w:styleId="1">
    <w:name w:val="heading 1"/>
    <w:basedOn w:val="a"/>
    <w:link w:val="10"/>
    <w:uiPriority w:val="9"/>
    <w:qFormat/>
    <w:rsid w:val="000C18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18FF"/>
    <w:rPr>
      <w:rFonts w:ascii="Times New Roman" w:hAnsi="Times New Roman" w:cs="Times New Roman"/>
      <w:b/>
      <w:bCs/>
      <w:kern w:val="36"/>
      <w:sz w:val="48"/>
      <w:szCs w:val="48"/>
      <w:lang w:eastAsia="ru-RU"/>
    </w:rPr>
  </w:style>
  <w:style w:type="paragraph" w:styleId="a3">
    <w:name w:val="List Paragraph"/>
    <w:basedOn w:val="a"/>
    <w:uiPriority w:val="99"/>
    <w:qFormat/>
    <w:rsid w:val="00C65823"/>
    <w:pPr>
      <w:ind w:left="720"/>
      <w:contextualSpacing/>
    </w:pPr>
  </w:style>
  <w:style w:type="paragraph" w:customStyle="1" w:styleId="ConsPlusNormal">
    <w:name w:val="ConsPlusNormal"/>
    <w:rsid w:val="00312B04"/>
    <w:pPr>
      <w:autoSpaceDE w:val="0"/>
      <w:autoSpaceDN w:val="0"/>
      <w:adjustRightInd w:val="0"/>
    </w:pPr>
    <w:rPr>
      <w:rFonts w:ascii="Times New Roman" w:hAnsi="Times New Roman"/>
      <w:sz w:val="28"/>
      <w:szCs w:val="28"/>
      <w:lang w:eastAsia="en-US"/>
    </w:rPr>
  </w:style>
  <w:style w:type="character" w:customStyle="1" w:styleId="blk">
    <w:name w:val="blk"/>
    <w:basedOn w:val="a0"/>
    <w:uiPriority w:val="99"/>
    <w:rsid w:val="000C18FF"/>
    <w:rPr>
      <w:rFonts w:cs="Times New Roman"/>
    </w:rPr>
  </w:style>
  <w:style w:type="character" w:styleId="a4">
    <w:name w:val="Hyperlink"/>
    <w:basedOn w:val="a0"/>
    <w:uiPriority w:val="99"/>
    <w:semiHidden/>
    <w:rsid w:val="000C18FF"/>
    <w:rPr>
      <w:rFonts w:cs="Times New Roman"/>
      <w:color w:val="0000FF"/>
      <w:u w:val="single"/>
    </w:rPr>
  </w:style>
  <w:style w:type="paragraph" w:customStyle="1" w:styleId="ConsPlusTitle">
    <w:name w:val="ConsPlusTitle"/>
    <w:uiPriority w:val="99"/>
    <w:rsid w:val="002B1BF7"/>
    <w:pPr>
      <w:widowControl w:val="0"/>
      <w:autoSpaceDE w:val="0"/>
      <w:autoSpaceDN w:val="0"/>
    </w:pPr>
    <w:rPr>
      <w:rFonts w:eastAsia="Times New Roman" w:cs="Calibri"/>
      <w:b/>
      <w:sz w:val="22"/>
    </w:rPr>
  </w:style>
  <w:style w:type="paragraph" w:customStyle="1" w:styleId="ConsPlusTitlePage">
    <w:name w:val="ConsPlusTitlePage"/>
    <w:uiPriority w:val="99"/>
    <w:rsid w:val="002B1BF7"/>
    <w:pPr>
      <w:widowControl w:val="0"/>
      <w:autoSpaceDE w:val="0"/>
      <w:autoSpaceDN w:val="0"/>
    </w:pPr>
    <w:rPr>
      <w:rFonts w:ascii="Tahoma" w:eastAsia="Times New Roman" w:hAnsi="Tahoma" w:cs="Tahoma"/>
    </w:rPr>
  </w:style>
  <w:style w:type="character" w:customStyle="1" w:styleId="apple-converted-space">
    <w:name w:val="apple-converted-space"/>
    <w:basedOn w:val="a0"/>
    <w:rsid w:val="00C30459"/>
  </w:style>
  <w:style w:type="paragraph" w:styleId="a5">
    <w:name w:val="Normal (Web)"/>
    <w:basedOn w:val="a"/>
    <w:uiPriority w:val="99"/>
    <w:unhideWhenUsed/>
    <w:rsid w:val="00BF6F5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locked/>
    <w:rsid w:val="00BF6F56"/>
    <w:rPr>
      <w:b/>
      <w:bCs/>
    </w:rPr>
  </w:style>
</w:styles>
</file>

<file path=word/webSettings.xml><?xml version="1.0" encoding="utf-8"?>
<w:webSettings xmlns:r="http://schemas.openxmlformats.org/officeDocument/2006/relationships" xmlns:w="http://schemas.openxmlformats.org/wordprocessingml/2006/main">
  <w:divs>
    <w:div w:id="266624876">
      <w:bodyDiv w:val="1"/>
      <w:marLeft w:val="0"/>
      <w:marRight w:val="0"/>
      <w:marTop w:val="0"/>
      <w:marBottom w:val="0"/>
      <w:divBdr>
        <w:top w:val="none" w:sz="0" w:space="0" w:color="auto"/>
        <w:left w:val="none" w:sz="0" w:space="0" w:color="auto"/>
        <w:bottom w:val="none" w:sz="0" w:space="0" w:color="auto"/>
        <w:right w:val="none" w:sz="0" w:space="0" w:color="auto"/>
      </w:divBdr>
    </w:div>
    <w:div w:id="335232796">
      <w:bodyDiv w:val="1"/>
      <w:marLeft w:val="0"/>
      <w:marRight w:val="0"/>
      <w:marTop w:val="0"/>
      <w:marBottom w:val="0"/>
      <w:divBdr>
        <w:top w:val="none" w:sz="0" w:space="0" w:color="auto"/>
        <w:left w:val="none" w:sz="0" w:space="0" w:color="auto"/>
        <w:bottom w:val="none" w:sz="0" w:space="0" w:color="auto"/>
        <w:right w:val="none" w:sz="0" w:space="0" w:color="auto"/>
      </w:divBdr>
    </w:div>
    <w:div w:id="394277750">
      <w:marLeft w:val="0"/>
      <w:marRight w:val="0"/>
      <w:marTop w:val="0"/>
      <w:marBottom w:val="0"/>
      <w:divBdr>
        <w:top w:val="none" w:sz="0" w:space="0" w:color="auto"/>
        <w:left w:val="none" w:sz="0" w:space="0" w:color="auto"/>
        <w:bottom w:val="none" w:sz="0" w:space="0" w:color="auto"/>
        <w:right w:val="none" w:sz="0" w:space="0" w:color="auto"/>
      </w:divBdr>
      <w:divsChild>
        <w:div w:id="394277749">
          <w:marLeft w:val="0"/>
          <w:marRight w:val="0"/>
          <w:marTop w:val="120"/>
          <w:marBottom w:val="0"/>
          <w:divBdr>
            <w:top w:val="none" w:sz="0" w:space="0" w:color="auto"/>
            <w:left w:val="none" w:sz="0" w:space="0" w:color="auto"/>
            <w:bottom w:val="none" w:sz="0" w:space="0" w:color="auto"/>
            <w:right w:val="none" w:sz="0" w:space="0" w:color="auto"/>
          </w:divBdr>
        </w:div>
      </w:divsChild>
    </w:div>
    <w:div w:id="10937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B96D5F6456B0DF24DCB2390689E5106ABC79B332D68416AF90D61E8EA2D25F774CF5558759111C2KCI" TargetMode="External"/><Relationship Id="rId13" Type="http://schemas.openxmlformats.org/officeDocument/2006/relationships/hyperlink" Target="consultantplus://offline/ref=F1CB96D5F6456B0DF24DCB2390689E5106ABC79B332D68416AF90D61E8EA2D25F774CF555875911EC2K0I" TargetMode="External"/><Relationship Id="rId18" Type="http://schemas.openxmlformats.org/officeDocument/2006/relationships/hyperlink" Target="consultantplus://offline/ref=F1CB96D5F6456B0DF24DCB2390689E5106ABC79B332D68416AF90D61E8EA2D25F774CF5558759111C2KDI" TargetMode="External"/><Relationship Id="rId26" Type="http://schemas.openxmlformats.org/officeDocument/2006/relationships/hyperlink" Target="consultantplus://offline/ref=F1CB96D5F6456B0DF24DCB2390689E5106AACB903B2C68416AF90D61E8EA2D25F774CF555875951EC2KCI" TargetMode="External"/><Relationship Id="rId3" Type="http://schemas.openxmlformats.org/officeDocument/2006/relationships/settings" Target="settings.xml"/><Relationship Id="rId21" Type="http://schemas.openxmlformats.org/officeDocument/2006/relationships/hyperlink" Target="consultantplus://offline/ref=F1CB96D5F6456B0DF24DCB2390689E5106AACB903B2C68416AF90D61E8EA2D25F774CF555875991FC2KCI" TargetMode="External"/><Relationship Id="rId34" Type="http://schemas.openxmlformats.org/officeDocument/2006/relationships/hyperlink" Target="consultantplus://offline/ref=F1CB96D5F6456B0DF24DCB2390689E5106AACB903B2C68416AF90D61E8EA2D25F774CF555874951BC2KAI" TargetMode="External"/><Relationship Id="rId7" Type="http://schemas.openxmlformats.org/officeDocument/2006/relationships/hyperlink" Target="consultantplus://offline/ref=F1CB96D5F6456B0DF24DCB2390689E5106ABC79B332D68416AF90D61E8EA2D25F774CF555875911EC2K0I" TargetMode="External"/><Relationship Id="rId12" Type="http://schemas.openxmlformats.org/officeDocument/2006/relationships/hyperlink" Target="consultantplus://offline/ref=F1CB96D5F6456B0DF24DCB2390689E5106A5C69A322F68416AF90D61E8EA2D25F774CF5558759210C2K1I" TargetMode="External"/><Relationship Id="rId17" Type="http://schemas.openxmlformats.org/officeDocument/2006/relationships/hyperlink" Target="consultantplus://offline/ref=F1CB96D5F6456B0DF24DCB2390689E5106ABC79B332D68416AF90D61E8EA2D25F774CF5558759111C2K8I" TargetMode="External"/><Relationship Id="rId25" Type="http://schemas.openxmlformats.org/officeDocument/2006/relationships/hyperlink" Target="consultantplus://offline/ref=F1CB96D5F6456B0DF24DCB2390689E5106AACB903B2C68416AF90D61E8EA2D25F774CF555875951EC2KBI" TargetMode="External"/><Relationship Id="rId33" Type="http://schemas.openxmlformats.org/officeDocument/2006/relationships/hyperlink" Target="consultantplus://offline/ref=F1CB96D5F6456B0DF24DCB2390689E5106AACB903B2C68416AF90D61E8EA2D25F774CF555875901EC2KF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1CB96D5F6456B0DF24DCB2390689E5106A5C69A322F68416AF90D61E8EA2D25F774CF5558759518C2K9I" TargetMode="External"/><Relationship Id="rId20" Type="http://schemas.openxmlformats.org/officeDocument/2006/relationships/hyperlink" Target="consultantplus://offline/ref=F1CB96D5F6456B0DF24DCB2390689E5106AACB903B2C68416AF90D61E8EA2D25F774CF555875991DC2K0I" TargetMode="External"/><Relationship Id="rId29" Type="http://schemas.openxmlformats.org/officeDocument/2006/relationships/hyperlink" Target="consultantplus://offline/ref=F1CB96D5F6456B0DF24DCB2390689E5106AAC79E3E2368416AF90D61E8EA2D25F774CF55597393C1KBI" TargetMode="External"/><Relationship Id="rId1" Type="http://schemas.openxmlformats.org/officeDocument/2006/relationships/numbering" Target="numbering.xml"/><Relationship Id="rId6" Type="http://schemas.openxmlformats.org/officeDocument/2006/relationships/hyperlink" Target="consultantplus://offline/ref=4366399680D1F0D3B0F47C859198C12939B71E79ACC091D692CFF81DBDA757DE8C5F7E62857CA76Cg1J" TargetMode="External"/><Relationship Id="rId11" Type="http://schemas.openxmlformats.org/officeDocument/2006/relationships/hyperlink" Target="consultantplus://offline/ref=F1CB96D5F6456B0DF24DCB2390689E5106ABC79B332D68416AF90D61E8EA2D25F774CF5558759111C2KAI" TargetMode="External"/><Relationship Id="rId24" Type="http://schemas.openxmlformats.org/officeDocument/2006/relationships/hyperlink" Target="consultantplus://offline/ref=F1CB96D5F6456B0DF24DCB2390689E5106AACB903B2C68416AF90D61E8EA2D25F774CF555877941BC2KEI" TargetMode="External"/><Relationship Id="rId32" Type="http://schemas.openxmlformats.org/officeDocument/2006/relationships/hyperlink" Target="consultantplus://offline/ref=F1CB96D5F6456B0DF24DCB2390689E5106AACB903B2C68416AF90D61E8EA2D25F774CF555875901FC2KEI" TargetMode="External"/><Relationship Id="rId37" Type="http://schemas.openxmlformats.org/officeDocument/2006/relationships/fontTable" Target="fontTable.xml"/><Relationship Id="rId5" Type="http://schemas.openxmlformats.org/officeDocument/2006/relationships/hyperlink" Target="consultantplus://offline/ref=D20AD6253DCA65D200A3DFE40318654AB75C43EB0D90DB3A3C92F9A9F3u8d4H" TargetMode="External"/><Relationship Id="rId15" Type="http://schemas.openxmlformats.org/officeDocument/2006/relationships/hyperlink" Target="consultantplus://offline/ref=F1CB96D5F6456B0DF24DCB2390689E5106A5C69A322F68416AF90D61E8EA2D25F774CF5558759519C2KEI" TargetMode="External"/><Relationship Id="rId23" Type="http://schemas.openxmlformats.org/officeDocument/2006/relationships/hyperlink" Target="consultantplus://offline/ref=F1CB96D5F6456B0DF24DCB2390689E5106AACB903B2C68416AF90D61E8EA2D25F774CF555875951CC2K8I" TargetMode="External"/><Relationship Id="rId28" Type="http://schemas.openxmlformats.org/officeDocument/2006/relationships/hyperlink" Target="consultantplus://offline/ref=F1CB96D5F6456B0DF24DCB2390689E5106AACB903B2C68416AF90D61E8EA2D25F774CF555874951DC2KDI" TargetMode="External"/><Relationship Id="rId36" Type="http://schemas.openxmlformats.org/officeDocument/2006/relationships/hyperlink" Target="consultantplus://offline/ref=F1CB96D5F6456B0DF24DCB2390689E5106AACB903B2C68416AF90D61E8EA2D25F774CF5558749511C2KAI" TargetMode="External"/><Relationship Id="rId10" Type="http://schemas.openxmlformats.org/officeDocument/2006/relationships/hyperlink" Target="consultantplus://offline/ref=F1CB96D5F6456B0DF24DCB2390689E5106ABC79B332D68416AF90D61E8EA2D25F774CF555875911EC2K0I" TargetMode="External"/><Relationship Id="rId19" Type="http://schemas.openxmlformats.org/officeDocument/2006/relationships/hyperlink" Target="consultantplus://offline/ref=F1CB96D5F6456B0DF24DCB2390689E5106A5C69A322F68416AF90D61E8EA2D25F774CF555875951DC2K8I" TargetMode="External"/><Relationship Id="rId31" Type="http://schemas.openxmlformats.org/officeDocument/2006/relationships/hyperlink" Target="consultantplus://offline/ref=F1CB96D5F6456B0DF24DCB2390689E5106AAC79E3E2368416AF90D61E8EA2D25F774CF55597395C1KEI" TargetMode="External"/><Relationship Id="rId4" Type="http://schemas.openxmlformats.org/officeDocument/2006/relationships/webSettings" Target="webSettings.xml"/><Relationship Id="rId9" Type="http://schemas.openxmlformats.org/officeDocument/2006/relationships/hyperlink" Target="consultantplus://offline/ref=F1CB96D5F6456B0DF24DCB2390689E5106ABC79B332D68416AF90D61E8EA2D25F774CF5558759118C2KAI" TargetMode="External"/><Relationship Id="rId14" Type="http://schemas.openxmlformats.org/officeDocument/2006/relationships/hyperlink" Target="consultantplus://offline/ref=F1CB96D5F6456B0DF24DCB2390689E5106ABC79B332D68416AF90D61E8EA2D25F774CF5558759111C2KAI" TargetMode="External"/><Relationship Id="rId22" Type="http://schemas.openxmlformats.org/officeDocument/2006/relationships/hyperlink" Target="consultantplus://offline/ref=F1CB96D5F6456B0DF24DCB2390689E5106AACB903B2C68416AF90D61E8EA2D25F774CF555874951AC2K8I" TargetMode="External"/><Relationship Id="rId27" Type="http://schemas.openxmlformats.org/officeDocument/2006/relationships/hyperlink" Target="consultantplus://offline/ref=F1CB96D5F6456B0DF24DCB2390689E5106AACB903B2C68416AF90D61E8EA2D25F774CF555875991FC2KFI" TargetMode="External"/><Relationship Id="rId30" Type="http://schemas.openxmlformats.org/officeDocument/2006/relationships/hyperlink" Target="consultantplus://offline/ref=F1CB96D5F6456B0DF24DCB2390689E5106AAC79E3E2368416AF90D61E8EA2D25F774CF55597395C1KAI" TargetMode="External"/><Relationship Id="rId35" Type="http://schemas.openxmlformats.org/officeDocument/2006/relationships/hyperlink" Target="consultantplus://offline/ref=F1CB96D5F6456B0DF24DCB2390689E5106AACB903B2C68416AF90D61E8EA2D25F774CF555874951FC2K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cp:lastPrinted>2016-06-21T10:19:00Z</cp:lastPrinted>
  <dcterms:created xsi:type="dcterms:W3CDTF">2016-06-22T13:20:00Z</dcterms:created>
  <dcterms:modified xsi:type="dcterms:W3CDTF">2016-06-22T14:04:00Z</dcterms:modified>
</cp:coreProperties>
</file>