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5" w:rsidRDefault="00BC0895" w:rsidP="00BC0895">
      <w:pPr>
        <w:pStyle w:val="ConsPlusNormal"/>
        <w:outlineLvl w:val="0"/>
      </w:pPr>
      <w:r>
        <w:t>Зарегистрировано в Минюсте России 23 октября 2013 г. N 30242</w:t>
      </w:r>
    </w:p>
    <w:p w:rsidR="00BC0895" w:rsidRDefault="00BC0895" w:rsidP="00BC0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895" w:rsidRDefault="00BC0895" w:rsidP="00BC0895">
      <w:pPr>
        <w:pStyle w:val="ConsPlusNormal"/>
      </w:pPr>
    </w:p>
    <w:p w:rsidR="00BC0895" w:rsidRDefault="00BC0895" w:rsidP="00BC089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BC0895" w:rsidRDefault="00BC0895" w:rsidP="00BC0895">
      <w:pPr>
        <w:pStyle w:val="ConsPlusNormal"/>
        <w:jc w:val="center"/>
        <w:rPr>
          <w:b/>
          <w:bCs/>
        </w:rPr>
      </w:pPr>
    </w:p>
    <w:p w:rsidR="00BC0895" w:rsidRDefault="00BC0895" w:rsidP="00BC089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C0895" w:rsidRDefault="00BC0895" w:rsidP="00BC0895">
      <w:pPr>
        <w:pStyle w:val="ConsPlusNormal"/>
        <w:jc w:val="center"/>
        <w:rPr>
          <w:b/>
          <w:bCs/>
        </w:rPr>
      </w:pPr>
      <w:r>
        <w:rPr>
          <w:b/>
          <w:bCs/>
        </w:rPr>
        <w:t>от 20 сентября 2013 г. N 1082</w:t>
      </w:r>
    </w:p>
    <w:p w:rsidR="00BC0895" w:rsidRDefault="00BC0895" w:rsidP="00BC0895">
      <w:pPr>
        <w:pStyle w:val="ConsPlusNormal"/>
        <w:jc w:val="center"/>
        <w:rPr>
          <w:b/>
          <w:bCs/>
        </w:rPr>
      </w:pPr>
    </w:p>
    <w:p w:rsidR="00BC0895" w:rsidRDefault="00BC0895" w:rsidP="00BC089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BC0895" w:rsidRDefault="00BC0895" w:rsidP="00BC0895">
      <w:pPr>
        <w:pStyle w:val="ConsPlusNormal"/>
        <w:jc w:val="center"/>
        <w:rPr>
          <w:b/>
          <w:bCs/>
        </w:rPr>
      </w:pPr>
      <w:r>
        <w:rPr>
          <w:b/>
          <w:bCs/>
        </w:rPr>
        <w:t>О ПСИХОЛОГО-МЕДИКО-ПЕДАГОГИЧЕСКОЙ КОМИССИИ</w:t>
      </w:r>
    </w:p>
    <w:p w:rsidR="00BC0895" w:rsidRDefault="00BC0895" w:rsidP="00BC0895">
      <w:pPr>
        <w:pStyle w:val="ConsPlusNormal"/>
        <w:jc w:val="center"/>
      </w:pPr>
    </w:p>
    <w:p w:rsidR="00BC0895" w:rsidRDefault="00BC0895" w:rsidP="00BC089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42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 и </w:t>
      </w:r>
      <w:hyperlink r:id="rId5" w:history="1">
        <w:r>
          <w:rPr>
            <w:color w:val="0000FF"/>
          </w:rPr>
          <w:t>подпунктом 5.2.67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BC0895" w:rsidRDefault="00BC0895" w:rsidP="00BC0895">
      <w:pPr>
        <w:pStyle w:val="ConsPlusNormal"/>
        <w:ind w:firstLine="540"/>
        <w:jc w:val="both"/>
      </w:pPr>
      <w:r>
        <w:t xml:space="preserve">1. Утвердить по согласованию с Министерством здравоохранения Российской Федерации прилагаемое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BC0895" w:rsidRDefault="00BC0895" w:rsidP="00BC089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24 марта 2009 г. N 95 "Об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комиссии" (зарегистрирован Министерством юстиции Российской Федерации 29 июня 2009 г., регистрационный N 14145).</w:t>
      </w:r>
    </w:p>
    <w:p w:rsidR="00BC0895" w:rsidRDefault="00BC0895" w:rsidP="00BC0895">
      <w:pPr>
        <w:pStyle w:val="ConsPlusNormal"/>
        <w:ind w:firstLine="540"/>
        <w:jc w:val="both"/>
      </w:pPr>
    </w:p>
    <w:p w:rsidR="00BC0895" w:rsidRDefault="00BC0895" w:rsidP="00BC0895">
      <w:pPr>
        <w:pStyle w:val="ConsPlusNormal"/>
        <w:jc w:val="right"/>
      </w:pPr>
      <w:r>
        <w:t>Министр</w:t>
      </w:r>
    </w:p>
    <w:p w:rsidR="00BC0895" w:rsidRDefault="00BC0895" w:rsidP="00BC0895">
      <w:pPr>
        <w:pStyle w:val="ConsPlusNormal"/>
        <w:jc w:val="right"/>
      </w:pPr>
      <w:r>
        <w:t>Д.В.ЛИВАНОВ</w:t>
      </w:r>
    </w:p>
    <w:p w:rsidR="00BC0895" w:rsidRDefault="00BC0895" w:rsidP="00BC0895">
      <w:pPr>
        <w:pStyle w:val="ConsPlusNormal"/>
        <w:ind w:firstLine="540"/>
        <w:jc w:val="both"/>
      </w:pPr>
    </w:p>
    <w:p w:rsidR="00BC0895" w:rsidRDefault="00BC0895" w:rsidP="00BC0895">
      <w:pPr>
        <w:pStyle w:val="ConsPlusNormal"/>
        <w:ind w:firstLine="540"/>
        <w:jc w:val="both"/>
      </w:pPr>
    </w:p>
    <w:p w:rsidR="00BC0895" w:rsidRDefault="00BC0895" w:rsidP="00BC0895">
      <w:pPr>
        <w:pStyle w:val="ConsPlusNormal"/>
        <w:ind w:firstLine="540"/>
        <w:jc w:val="both"/>
      </w:pPr>
    </w:p>
    <w:p w:rsidR="00BC0895" w:rsidRDefault="00BC0895" w:rsidP="00BC0895">
      <w:pPr>
        <w:pStyle w:val="ConsPlusNormal"/>
        <w:jc w:val="right"/>
        <w:outlineLvl w:val="0"/>
      </w:pPr>
      <w:r>
        <w:t>Приложение</w:t>
      </w:r>
    </w:p>
    <w:p w:rsidR="00BC0895" w:rsidRDefault="00BC0895" w:rsidP="00BC0895">
      <w:pPr>
        <w:pStyle w:val="ConsPlusNormal"/>
        <w:jc w:val="right"/>
      </w:pPr>
      <w:r>
        <w:t>Утверждено</w:t>
      </w:r>
    </w:p>
    <w:p w:rsidR="00BC0895" w:rsidRDefault="00BC0895" w:rsidP="00BC0895">
      <w:pPr>
        <w:pStyle w:val="ConsPlusNormal"/>
        <w:jc w:val="right"/>
      </w:pPr>
      <w:r>
        <w:t>приказом Министерства образования</w:t>
      </w:r>
    </w:p>
    <w:p w:rsidR="00BC0895" w:rsidRDefault="00BC0895" w:rsidP="00BC0895">
      <w:pPr>
        <w:pStyle w:val="ConsPlusNormal"/>
        <w:jc w:val="right"/>
      </w:pPr>
      <w:r>
        <w:t>и науки Российской Федерации</w:t>
      </w:r>
    </w:p>
    <w:p w:rsidR="00BC0895" w:rsidRDefault="00BC0895" w:rsidP="00BC0895">
      <w:pPr>
        <w:pStyle w:val="ConsPlusNormal"/>
        <w:jc w:val="right"/>
      </w:pPr>
      <w:r>
        <w:t>от 20 сентября 2013 г. N 1082</w:t>
      </w:r>
    </w:p>
    <w:p w:rsidR="00BC0895" w:rsidRDefault="00BC0895" w:rsidP="00BC0895">
      <w:pPr>
        <w:pStyle w:val="ConsPlusNormal"/>
        <w:ind w:firstLine="540"/>
        <w:jc w:val="both"/>
      </w:pPr>
    </w:p>
    <w:p w:rsidR="00BC0895" w:rsidRPr="00DF4137" w:rsidRDefault="00BC0895" w:rsidP="00BC0895">
      <w:pPr>
        <w:pStyle w:val="ConsPlusNormal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Par29"/>
      <w:bookmarkEnd w:id="0"/>
      <w:r w:rsidRPr="00DF4137">
        <w:rPr>
          <w:rFonts w:asciiTheme="majorHAnsi" w:hAnsiTheme="majorHAnsi" w:cs="Times New Roman"/>
          <w:b/>
          <w:bCs/>
          <w:sz w:val="24"/>
          <w:szCs w:val="24"/>
        </w:rPr>
        <w:t>ПОЛОЖЕНИЕ О ПСИХОЛОГО-МЕДИКО-ПЕДАГОГИЧЕСКОЙ КОМИССИИ</w:t>
      </w:r>
    </w:p>
    <w:p w:rsidR="00BC0895" w:rsidRPr="00DF4137" w:rsidRDefault="00BC0895" w:rsidP="00BC0895">
      <w:pPr>
        <w:pStyle w:val="ConsPlusNormal"/>
        <w:jc w:val="center"/>
        <w:rPr>
          <w:rFonts w:asciiTheme="majorHAnsi" w:hAnsiTheme="majorHAnsi" w:cs="Times New Roman"/>
          <w:sz w:val="24"/>
          <w:szCs w:val="24"/>
        </w:rPr>
      </w:pPr>
    </w:p>
    <w:p w:rsidR="00BC0895" w:rsidRPr="00DF4137" w:rsidRDefault="00BC0895" w:rsidP="00BC0895">
      <w:pPr>
        <w:pStyle w:val="ConsPlusNormal"/>
        <w:jc w:val="center"/>
        <w:outlineLvl w:val="1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I. Общие положения</w:t>
      </w:r>
    </w:p>
    <w:p w:rsidR="00BC0895" w:rsidRPr="00DF4137" w:rsidRDefault="00BC0895" w:rsidP="00BC0895">
      <w:pPr>
        <w:pStyle w:val="ConsPlusNormal"/>
        <w:jc w:val="center"/>
        <w:rPr>
          <w:rFonts w:asciiTheme="majorHAnsi" w:hAnsiTheme="majorHAnsi" w:cs="Times New Roman"/>
          <w:sz w:val="24"/>
          <w:szCs w:val="24"/>
        </w:rPr>
      </w:pP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1. Положение о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комиссии регламентирует деятельность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психолого-медико-педагогического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обследования детей.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2. 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психолого-медико-педагогического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3. Комиссия может быть центральной или территориальной.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Центральная комиссия создается органом исполнительной власти субъекта Российской Федерации, осуществляющим государственное управление в сфере </w:t>
      </w:r>
      <w:r w:rsidRPr="00DF4137">
        <w:rPr>
          <w:rFonts w:asciiTheme="majorHAnsi" w:hAnsiTheme="majorHAnsi" w:cs="Times New Roman"/>
          <w:sz w:val="24"/>
          <w:szCs w:val="24"/>
        </w:rPr>
        <w:lastRenderedPageBreak/>
        <w:t>образования, и осуществляет свою деятельность в пределах территории субъекта Российской Федерации.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4. Комиссию возглавляет руководитель.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DF4137">
        <w:rPr>
          <w:rFonts w:asciiTheme="majorHAnsi" w:hAnsiTheme="majorHAnsi" w:cs="Times New Roman"/>
          <w:sz w:val="24"/>
          <w:szCs w:val="24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олигофренопедагог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оториноларинголог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>, ортопед, психиатр детский, социальный педагог.</w:t>
      </w:r>
      <w:proofErr w:type="gramEnd"/>
      <w:r w:rsidRPr="00DF4137">
        <w:rPr>
          <w:rFonts w:asciiTheme="majorHAnsi" w:hAnsiTheme="majorHAnsi" w:cs="Times New Roman"/>
          <w:sz w:val="24"/>
          <w:szCs w:val="24"/>
        </w:rPr>
        <w:t xml:space="preserve"> При необходимости в состав комиссии включаются и другие специалисты.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</w:t>
      </w:r>
      <w:hyperlink r:id="rId7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(законных представителей)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детей об основных направлениях деятельности, месте нахождения, порядке и графике работы комиссий.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BC0895" w:rsidRPr="00DF4137" w:rsidRDefault="00BC0895" w:rsidP="00BC0895">
      <w:pPr>
        <w:pStyle w:val="ConsPlusNormal"/>
        <w:jc w:val="center"/>
        <w:outlineLvl w:val="1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II. Основные направления деятельности и права комиссии</w:t>
      </w:r>
    </w:p>
    <w:p w:rsidR="00BC0895" w:rsidRPr="00DF4137" w:rsidRDefault="00BC0895" w:rsidP="00BC0895">
      <w:pPr>
        <w:pStyle w:val="ConsPlusNormal"/>
        <w:jc w:val="center"/>
        <w:rPr>
          <w:rFonts w:asciiTheme="majorHAnsi" w:hAnsiTheme="majorHAnsi" w:cs="Times New Roman"/>
          <w:sz w:val="24"/>
          <w:szCs w:val="24"/>
        </w:rPr>
      </w:pP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bookmarkStart w:id="1" w:name="Par49"/>
      <w:bookmarkEnd w:id="1"/>
      <w:r w:rsidRPr="00DF4137">
        <w:rPr>
          <w:rFonts w:asciiTheme="majorHAnsi" w:hAnsiTheme="majorHAnsi" w:cs="Times New Roman"/>
          <w:sz w:val="24"/>
          <w:szCs w:val="24"/>
        </w:rPr>
        <w:t>10. Основными направлениями деятельности комиссии являются: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DF4137">
        <w:rPr>
          <w:rFonts w:asciiTheme="majorHAnsi" w:hAnsiTheme="majorHAnsi" w:cs="Times New Roman"/>
          <w:sz w:val="24"/>
          <w:szCs w:val="24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lastRenderedPageBreak/>
        <w:t xml:space="preserve">б) подготовка по результатам обследования рекомендаций по оказанию детям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в) оказание консультативной помощи родителям </w:t>
      </w:r>
      <w:hyperlink r:id="rId8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(законным представителям)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девиантным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(общественно опасным) поведением;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девиантным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11. Центральная комиссия, кроме установленных </w:t>
      </w:r>
      <w:hyperlink w:anchor="Par49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пунктом 10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настоящего положения основных направлений деятельности, осуществляет: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а) координацию и организационно-методическое обеспечение деятельности территориальных комиссий;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б) проведение обследования детей по направлению территориальной комиссии, а также в случае обжалования родителями </w:t>
      </w:r>
      <w:hyperlink r:id="rId9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детей заключения территориальной комиссии.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12. Комиссия имеет право: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13. Комиссия имеет печать и бланки со своим наименованием.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14. 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hyperlink r:id="rId10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(законных представителей)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11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законодательством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Российской Федерации.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lastRenderedPageBreak/>
        <w:t xml:space="preserve">15. Для проведения обследования ребенка его родители </w:t>
      </w:r>
      <w:hyperlink r:id="rId12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(законные представители)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DF4137">
        <w:rPr>
          <w:rFonts w:asciiTheme="majorHAnsi" w:hAnsiTheme="majorHAnsi" w:cs="Times New Roman"/>
          <w:sz w:val="24"/>
          <w:szCs w:val="24"/>
        </w:rPr>
        <w:t xml:space="preserve">г) заключение (заключения)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психолого-медико-педагогического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психолого-медико-педагогическое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д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>) заключение (заключения) комиссии о результатах ранее проведенного обследования ребенка (при наличии);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ж) характеристику 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>обучающегося</w:t>
      </w:r>
      <w:proofErr w:type="gramEnd"/>
      <w:r w:rsidRPr="00DF4137">
        <w:rPr>
          <w:rFonts w:asciiTheme="majorHAnsi" w:hAnsiTheme="majorHAnsi" w:cs="Times New Roman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з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13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(законных представителей)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дополнительную информацию о ребенке.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Запись на проведение обследования ребенка в комиссии осуществляется при подаче документов.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16. Комиссией ведется следующая документация: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а) журнал записи детей на обследование;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б) журнал учета детей, прошедших обследование;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в) карта ребенка, прошедшего обследование;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г) протокол обследования ребенка (далее - протокол).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При решении комиссии о дополнительном обследовании оно проводится в другой день.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20. В ходе обследования ребенка комиссией ведется протокол, в котором указываются сведения о ребенке, специалистах комиссии, перечень документов, </w:t>
      </w:r>
      <w:r w:rsidRPr="00DF4137">
        <w:rPr>
          <w:rFonts w:asciiTheme="majorHAnsi" w:hAnsiTheme="majorHAnsi" w:cs="Times New Roman"/>
          <w:sz w:val="24"/>
          <w:szCs w:val="24"/>
        </w:rPr>
        <w:lastRenderedPageBreak/>
        <w:t>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21. В заключени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DF4137">
        <w:rPr>
          <w:rFonts w:asciiTheme="majorHAnsi" w:hAnsiTheme="majorHAnsi" w:cs="Times New Roman"/>
          <w:sz w:val="24"/>
          <w:szCs w:val="24"/>
        </w:rPr>
        <w:t xml:space="preserve"> комиссии, заполненном на бланке, указываются: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помощи, созданию специальных условий для получения образования.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Обсуждение результатов обследования и вынесение заключения комиссии производятся в отсутствие детей.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14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детей выдаются им под роспись или направляются по почте с уведомлением о вручении.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23. Заключение комиссии носит для родителей (законных представителей) детей рекомендательный характер.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DF4137">
        <w:rPr>
          <w:rFonts w:asciiTheme="majorHAnsi" w:hAnsiTheme="majorHAnsi" w:cs="Times New Roman"/>
          <w:sz w:val="24"/>
          <w:szCs w:val="24"/>
        </w:rPr>
        <w:t xml:space="preserve"> условий для обучения и воспитания детей.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F4137">
        <w:rPr>
          <w:rFonts w:asciiTheme="majorHAnsi" w:hAnsiTheme="majorHAnsi" w:cs="Times New Roman"/>
          <w:sz w:val="24"/>
          <w:szCs w:val="24"/>
        </w:rPr>
        <w:t>с даты</w:t>
      </w:r>
      <w:proofErr w:type="gramEnd"/>
      <w:r w:rsidRPr="00DF4137">
        <w:rPr>
          <w:rFonts w:asciiTheme="majorHAnsi" w:hAnsiTheme="majorHAnsi" w:cs="Times New Roman"/>
          <w:sz w:val="24"/>
          <w:szCs w:val="24"/>
        </w:rPr>
        <w:t xml:space="preserve"> его подписания.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помощи детям, в том числе информацию об их правах.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25. Родители </w:t>
      </w:r>
      <w:hyperlink r:id="rId15" w:history="1">
        <w:r w:rsidRPr="00DF4137">
          <w:rPr>
            <w:rFonts w:asciiTheme="majorHAnsi" w:hAnsiTheme="majorHAnsi" w:cs="Times New Roman"/>
            <w:color w:val="0000FF"/>
            <w:sz w:val="24"/>
            <w:szCs w:val="24"/>
          </w:rPr>
          <w:t>(законные представители)</w:t>
        </w:r>
      </w:hyperlink>
      <w:r w:rsidRPr="00DF4137">
        <w:rPr>
          <w:rFonts w:asciiTheme="majorHAnsi" w:hAnsiTheme="majorHAnsi" w:cs="Times New Roman"/>
          <w:sz w:val="24"/>
          <w:szCs w:val="24"/>
        </w:rPr>
        <w:t xml:space="preserve"> детей имеют право: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DF4137">
        <w:rPr>
          <w:rFonts w:asciiTheme="majorHAnsi" w:hAnsiTheme="majorHAnsi" w:cs="Times New Roman"/>
          <w:sz w:val="24"/>
          <w:szCs w:val="24"/>
        </w:rPr>
        <w:t>психолого-медико-педагогической</w:t>
      </w:r>
      <w:proofErr w:type="spellEnd"/>
      <w:r w:rsidRPr="00DF4137">
        <w:rPr>
          <w:rFonts w:asciiTheme="majorHAnsi" w:hAnsiTheme="majorHAnsi" w:cs="Times New Roman"/>
          <w:sz w:val="24"/>
          <w:szCs w:val="24"/>
        </w:rPr>
        <w:t xml:space="preserve"> помощи, в том числе информацию о своих правах и правах детей;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DF4137">
        <w:rPr>
          <w:rFonts w:asciiTheme="majorHAnsi" w:hAnsiTheme="majorHAnsi" w:cs="Times New Roman"/>
          <w:sz w:val="24"/>
          <w:szCs w:val="24"/>
        </w:rPr>
        <w:t>в случае несогласия с заключением территориальной комиссии обжаловать его в центральную комиссию.</w:t>
      </w: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BC0895" w:rsidRPr="00DF4137" w:rsidRDefault="00BC0895" w:rsidP="00BC0895">
      <w:pPr>
        <w:pStyle w:val="ConsPlusNormal"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2839B4" w:rsidRPr="00DF4137" w:rsidRDefault="002839B4">
      <w:pPr>
        <w:rPr>
          <w:rFonts w:asciiTheme="majorHAnsi" w:hAnsiTheme="majorHAnsi"/>
          <w:sz w:val="24"/>
          <w:szCs w:val="24"/>
        </w:rPr>
      </w:pPr>
    </w:p>
    <w:sectPr w:rsidR="002839B4" w:rsidRPr="00DF4137" w:rsidSect="00DF41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95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0895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4137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895"/>
    <w:rPr>
      <w:color w:val="0000FF"/>
      <w:u w:val="single"/>
    </w:rPr>
  </w:style>
  <w:style w:type="paragraph" w:customStyle="1" w:styleId="ConsPlusNormal">
    <w:name w:val="ConsPlusNormal"/>
    <w:rsid w:val="00BC0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2B8436690763AA72FAD69128B7BDCEB8BB50D338DDB82BF83FF3334CDC346810848097C5855BC2AO" TargetMode="External"/><Relationship Id="rId13" Type="http://schemas.openxmlformats.org/officeDocument/2006/relationships/hyperlink" Target="consultantplus://offline/ref=55F2B8436690763AA72FAD69128B7BDCEB8BB50D338DDB82BF83FF3334CDC346810848097C5855BC2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F2B8436690763AA72FAD69128B7BDCEB8BB50D338DDB82BF83FF3334CDC346810848097C5855BC2AO" TargetMode="External"/><Relationship Id="rId12" Type="http://schemas.openxmlformats.org/officeDocument/2006/relationships/hyperlink" Target="consultantplus://offline/ref=55F2B8436690763AA72FAD69128B7BDCEB8BB50D338DDB82BF83FF3334CDC346810848097C5855BC2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2B8436690763AA72FAD69128B7BDCEA8ABA02368DDB82BF83FF33B324O" TargetMode="External"/><Relationship Id="rId11" Type="http://schemas.openxmlformats.org/officeDocument/2006/relationships/hyperlink" Target="consultantplus://offline/ref=55F2B8436690763AA72FAD69128B7BDCE38BB40935878688B7DAF33133C29C51864144087C5850CBB32DO" TargetMode="External"/><Relationship Id="rId5" Type="http://schemas.openxmlformats.org/officeDocument/2006/relationships/hyperlink" Target="consultantplus://offline/ref=55F2B8436690763AA72FAD69128B7BDCE38BB70932838688B7DAF33133C29C51864144087C5855C6B32BO" TargetMode="External"/><Relationship Id="rId15" Type="http://schemas.openxmlformats.org/officeDocument/2006/relationships/hyperlink" Target="consultantplus://offline/ref=55F2B8436690763AA72FAD69128B7BDCEB8BB50D338DDB82BF83FF3334CDC346810848097C5855BC2AO" TargetMode="External"/><Relationship Id="rId10" Type="http://schemas.openxmlformats.org/officeDocument/2006/relationships/hyperlink" Target="consultantplus://offline/ref=55F2B8436690763AA72FAD69128B7BDCEB8BB50D338DDB82BF83FF3334CDC346810848097C5855BC2AO" TargetMode="External"/><Relationship Id="rId4" Type="http://schemas.openxmlformats.org/officeDocument/2006/relationships/hyperlink" Target="consultantplus://offline/ref=55F2B8436690763AA72FAD69128B7BDCE38BBA0B368F8688B7DAF33133C29C51864144087C5850C7B32BO" TargetMode="External"/><Relationship Id="rId9" Type="http://schemas.openxmlformats.org/officeDocument/2006/relationships/hyperlink" Target="consultantplus://offline/ref=55F2B8436690763AA72FAD69128B7BDCEB8BB50D338DDB82BF83FF3334CDC346810848097C5855BC2AO" TargetMode="External"/><Relationship Id="rId14" Type="http://schemas.openxmlformats.org/officeDocument/2006/relationships/hyperlink" Target="consultantplus://offline/ref=55F2B8436690763AA72FAD69128B7BDCEB8BB50D338DDB82BF83FF3334CDC346810848097C5855BC2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2424</Words>
  <Characters>13823</Characters>
  <Application>Microsoft Office Word</Application>
  <DocSecurity>0</DocSecurity>
  <Lines>115</Lines>
  <Paragraphs>32</Paragraphs>
  <ScaleCrop>false</ScaleCrop>
  <Company>SamForum.ws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2016-06-22T14:52:00Z</dcterms:created>
  <dcterms:modified xsi:type="dcterms:W3CDTF">2016-06-22T14:56:00Z</dcterms:modified>
</cp:coreProperties>
</file>